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0ADD" w14:textId="44F7AF4E" w:rsidR="00EC6045" w:rsidRPr="00511236" w:rsidRDefault="00EC6045">
      <w:pPr>
        <w:rPr>
          <w:sz w:val="22"/>
          <w:szCs w:val="22"/>
        </w:rPr>
      </w:pPr>
      <w:r w:rsidRPr="00511236">
        <w:rPr>
          <w:sz w:val="22"/>
          <w:szCs w:val="22"/>
        </w:rPr>
        <w:t xml:space="preserve">Peritraumatic reactions </w:t>
      </w:r>
    </w:p>
    <w:p w14:paraId="423BA5A1" w14:textId="77777777" w:rsidR="00C603DC" w:rsidRPr="00511236" w:rsidRDefault="00C603DC" w:rsidP="00C603DC">
      <w:pPr>
        <w:autoSpaceDE w:val="0"/>
        <w:autoSpaceDN w:val="0"/>
        <w:adjustRightInd w:val="0"/>
        <w:spacing w:after="0" w:line="240" w:lineRule="auto"/>
        <w:rPr>
          <w:rFonts w:cs="GillSansMTPro-Bold"/>
          <w:b/>
          <w:bCs/>
          <w:kern w:val="0"/>
          <w:sz w:val="22"/>
          <w:szCs w:val="22"/>
        </w:rPr>
      </w:pPr>
      <w:bookmarkStart w:id="0" w:name="_Hlk197606124"/>
      <w:bookmarkStart w:id="1" w:name="_Hlk197614740"/>
      <w:r w:rsidRPr="00511236">
        <w:rPr>
          <w:rFonts w:cs="GillSansMTPro-Bold"/>
          <w:b/>
          <w:bCs/>
          <w:kern w:val="0"/>
          <w:sz w:val="22"/>
          <w:szCs w:val="22"/>
        </w:rPr>
        <w:t>Feelings, Thoughts, and Behaviors During Disaster</w:t>
      </w:r>
    </w:p>
    <w:bookmarkEnd w:id="0"/>
    <w:p w14:paraId="054DFA8B" w14:textId="77777777" w:rsidR="00C603DC" w:rsidRPr="00511236" w:rsidRDefault="00C603DC" w:rsidP="00C603DC">
      <w:pPr>
        <w:autoSpaceDE w:val="0"/>
        <w:autoSpaceDN w:val="0"/>
        <w:adjustRightInd w:val="0"/>
        <w:spacing w:after="0" w:line="240" w:lineRule="auto"/>
        <w:rPr>
          <w:rFonts w:cs="GillSansMTPro-Bold"/>
          <w:b/>
          <w:bCs/>
          <w:kern w:val="0"/>
          <w:sz w:val="22"/>
          <w:szCs w:val="22"/>
        </w:rPr>
      </w:pPr>
      <w:r w:rsidRPr="00511236">
        <w:rPr>
          <w:rFonts w:cs="GillSansMTPro-Bold"/>
          <w:b/>
          <w:bCs/>
          <w:kern w:val="0"/>
          <w:sz w:val="22"/>
          <w:szCs w:val="22"/>
        </w:rPr>
        <w:t>Qualitative health research 2020</w:t>
      </w:r>
    </w:p>
    <w:bookmarkEnd w:id="1"/>
    <w:p w14:paraId="1B914CF0" w14:textId="77777777" w:rsidR="00C603DC" w:rsidRPr="00511236" w:rsidRDefault="00C603DC" w:rsidP="00C603DC">
      <w:pPr>
        <w:autoSpaceDE w:val="0"/>
        <w:autoSpaceDN w:val="0"/>
        <w:adjustRightInd w:val="0"/>
        <w:spacing w:after="0" w:line="240" w:lineRule="auto"/>
        <w:rPr>
          <w:rFonts w:cs="GillSansMTPro-Bold"/>
          <w:b/>
          <w:bCs/>
          <w:kern w:val="0"/>
          <w:sz w:val="22"/>
          <w:szCs w:val="22"/>
        </w:rPr>
      </w:pPr>
      <w:r w:rsidRPr="00511236">
        <w:rPr>
          <w:rFonts w:cs="GillSansMTPro-Bold"/>
          <w:b/>
          <w:bCs/>
          <w:kern w:val="0"/>
          <w:sz w:val="22"/>
          <w:szCs w:val="22"/>
        </w:rPr>
        <w:t>Alessandro Massazza</w:t>
      </w:r>
      <w:proofErr w:type="gramStart"/>
      <w:r w:rsidRPr="00511236">
        <w:rPr>
          <w:rFonts w:cs="GillSansMTPro-Bold"/>
          <w:b/>
          <w:bCs/>
          <w:kern w:val="0"/>
          <w:sz w:val="22"/>
          <w:szCs w:val="22"/>
        </w:rPr>
        <w:t>1 ,</w:t>
      </w:r>
      <w:proofErr w:type="gramEnd"/>
      <w:r w:rsidRPr="00511236">
        <w:rPr>
          <w:rFonts w:cs="GillSansMTPro-Bold"/>
          <w:b/>
          <w:bCs/>
          <w:kern w:val="0"/>
          <w:sz w:val="22"/>
          <w:szCs w:val="22"/>
        </w:rPr>
        <w:t xml:space="preserve"> Chris R. Brewin1, and Helene Joffe1</w:t>
      </w:r>
    </w:p>
    <w:p w14:paraId="5B5E0D93" w14:textId="77777777" w:rsidR="00C603DC" w:rsidRPr="00511236" w:rsidRDefault="00C603DC">
      <w:pPr>
        <w:rPr>
          <w:sz w:val="22"/>
          <w:szCs w:val="22"/>
        </w:rPr>
      </w:pPr>
    </w:p>
    <w:p w14:paraId="0C8A8EBC" w14:textId="03A85E7D" w:rsidR="00EC6045" w:rsidRPr="00511236" w:rsidRDefault="00EC6045" w:rsidP="00EC6045">
      <w:pPr>
        <w:rPr>
          <w:rFonts w:cs="GillSansMTPro-Medium"/>
          <w:kern w:val="0"/>
          <w:sz w:val="22"/>
          <w:szCs w:val="22"/>
        </w:rPr>
      </w:pPr>
      <w:r w:rsidRPr="00511236">
        <w:rPr>
          <w:rFonts w:cs="GillSansMTPro-Medium"/>
          <w:kern w:val="0"/>
          <w:sz w:val="22"/>
          <w:szCs w:val="22"/>
        </w:rPr>
        <w:t>The field of trauma and post-traumatic stress disorder (PTSD1) has highlighted the thoughts, feelings, and behaviors people experience during or immediately after exposure to traumatic events (Bovin &amp; Marx, 2011). These phenomena have been collectively named “</w:t>
      </w:r>
      <w:r w:rsidRPr="00511236">
        <w:rPr>
          <w:rFonts w:cs="GillSansMTPro-Medium"/>
          <w:kern w:val="0"/>
          <w:sz w:val="22"/>
          <w:szCs w:val="22"/>
        </w:rPr>
        <w:t>____________________</w:t>
      </w:r>
      <w:r w:rsidRPr="00511236">
        <w:rPr>
          <w:rFonts w:cs="GillSansMTPro-Medium"/>
          <w:kern w:val="0"/>
          <w:sz w:val="22"/>
          <w:szCs w:val="22"/>
        </w:rPr>
        <w:t>.”</w:t>
      </w:r>
    </w:p>
    <w:p w14:paraId="27DC5E65" w14:textId="25CCBC9B" w:rsidR="00EC6045" w:rsidRPr="00511236" w:rsidRDefault="00EC6045" w:rsidP="00EC6045">
      <w:pPr>
        <w:spacing w:after="0" w:line="240" w:lineRule="auto"/>
        <w:rPr>
          <w:rFonts w:cs="GillSansMTPro-Medium"/>
          <w:kern w:val="0"/>
          <w:sz w:val="22"/>
          <w:szCs w:val="22"/>
        </w:rPr>
      </w:pPr>
      <w:r w:rsidRPr="00511236">
        <w:rPr>
          <w:rFonts w:cs="GillSansMTPro-Medium"/>
          <w:kern w:val="0"/>
          <w:sz w:val="22"/>
          <w:szCs w:val="22"/>
        </w:rPr>
        <w:t xml:space="preserve">The current focus of the </w:t>
      </w:r>
      <w:proofErr w:type="spellStart"/>
      <w:r w:rsidRPr="00511236">
        <w:rPr>
          <w:rFonts w:cs="GillSansMTPro-Medium"/>
          <w:b/>
          <w:bCs/>
          <w:kern w:val="0"/>
          <w:sz w:val="22"/>
          <w:szCs w:val="22"/>
        </w:rPr>
        <w:t>psychotraumatology</w:t>
      </w:r>
      <w:proofErr w:type="spellEnd"/>
      <w:r w:rsidRPr="00511236">
        <w:rPr>
          <w:rFonts w:cs="GillSansMTPro-Medium"/>
          <w:kern w:val="0"/>
          <w:sz w:val="22"/>
          <w:szCs w:val="22"/>
        </w:rPr>
        <w:t xml:space="preserve"> literature on a small subset of </w:t>
      </w:r>
      <w:r w:rsidRPr="00511236">
        <w:rPr>
          <w:rFonts w:cs="GillSansMTPro-Medium"/>
          <w:kern w:val="0"/>
          <w:sz w:val="22"/>
          <w:szCs w:val="22"/>
        </w:rPr>
        <w:t>______</w:t>
      </w:r>
      <w:r w:rsidRPr="00511236">
        <w:rPr>
          <w:rFonts w:cs="GillSansMTPro-Medium"/>
          <w:kern w:val="0"/>
          <w:sz w:val="22"/>
          <w:szCs w:val="22"/>
        </w:rPr>
        <w:t xml:space="preserve"> peritraumatic reactions appears incomplete when compared with the more nuanced and complex picture provided by experiential accounts of disaster survivors.</w:t>
      </w:r>
    </w:p>
    <w:p w14:paraId="6630B756" w14:textId="77777777" w:rsidR="00EC6045" w:rsidRPr="00511236" w:rsidRDefault="00EC6045" w:rsidP="00EC6045">
      <w:pPr>
        <w:spacing w:after="0" w:line="240" w:lineRule="auto"/>
        <w:rPr>
          <w:rFonts w:cs="GillSansMTPro-Medium"/>
          <w:kern w:val="0"/>
          <w:sz w:val="22"/>
          <w:szCs w:val="22"/>
        </w:rPr>
      </w:pPr>
    </w:p>
    <w:p w14:paraId="6D3DC8C0" w14:textId="77777777" w:rsidR="00EC6045" w:rsidRPr="00511236" w:rsidRDefault="00EC6045" w:rsidP="00EC6045">
      <w:pPr>
        <w:spacing w:after="0" w:line="240" w:lineRule="auto"/>
        <w:rPr>
          <w:rFonts w:cs="GillSansMTPro-Medium"/>
          <w:kern w:val="0"/>
          <w:sz w:val="22"/>
          <w:szCs w:val="22"/>
        </w:rPr>
      </w:pPr>
    </w:p>
    <w:p w14:paraId="465E800B" w14:textId="0F184627" w:rsidR="00EC6045" w:rsidRPr="00511236" w:rsidRDefault="00EC6045" w:rsidP="00EC6045">
      <w:pPr>
        <w:spacing w:after="0" w:line="240" w:lineRule="auto"/>
        <w:rPr>
          <w:rFonts w:cs="GillSansMTPro-Medium"/>
          <w:kern w:val="0"/>
          <w:sz w:val="22"/>
          <w:szCs w:val="22"/>
        </w:rPr>
      </w:pPr>
      <w:r w:rsidRPr="00511236">
        <w:rPr>
          <w:rFonts w:cs="GillSansMTPro-Medium"/>
          <w:kern w:val="0"/>
          <w:sz w:val="22"/>
          <w:szCs w:val="22"/>
        </w:rPr>
        <w:t>The following are reported emotional reactions, except:</w:t>
      </w:r>
    </w:p>
    <w:p w14:paraId="31693ECE" w14:textId="7B532972" w:rsidR="00EC6045" w:rsidRPr="00511236" w:rsidRDefault="00EC6045" w:rsidP="00EC6045">
      <w:pPr>
        <w:pStyle w:val="ListParagraph"/>
        <w:numPr>
          <w:ilvl w:val="0"/>
          <w:numId w:val="1"/>
        </w:numPr>
        <w:spacing w:after="0" w:line="240" w:lineRule="auto"/>
        <w:rPr>
          <w:rFonts w:cs="GillSansMTPro-Medium"/>
          <w:kern w:val="0"/>
          <w:sz w:val="22"/>
          <w:szCs w:val="22"/>
        </w:rPr>
      </w:pPr>
      <w:r w:rsidRPr="00511236">
        <w:rPr>
          <w:rFonts w:cs="GillSansMTPro-Medium"/>
          <w:kern w:val="0"/>
          <w:sz w:val="22"/>
          <w:szCs w:val="22"/>
        </w:rPr>
        <w:t>Irritability</w:t>
      </w:r>
    </w:p>
    <w:p w14:paraId="1C487FFD" w14:textId="69FE216D" w:rsidR="00EC6045" w:rsidRPr="00511236" w:rsidRDefault="00EC6045" w:rsidP="00EC6045">
      <w:pPr>
        <w:pStyle w:val="ListParagraph"/>
        <w:numPr>
          <w:ilvl w:val="0"/>
          <w:numId w:val="1"/>
        </w:numPr>
        <w:spacing w:after="0" w:line="240" w:lineRule="auto"/>
        <w:rPr>
          <w:rFonts w:cs="GillSansMTPro-Medium"/>
          <w:kern w:val="0"/>
          <w:sz w:val="22"/>
          <w:szCs w:val="22"/>
        </w:rPr>
      </w:pPr>
      <w:r w:rsidRPr="00511236">
        <w:rPr>
          <w:rFonts w:cs="GillSansMTPro-Medium"/>
          <w:kern w:val="0"/>
          <w:sz w:val="22"/>
          <w:szCs w:val="22"/>
        </w:rPr>
        <w:t>Frustration</w:t>
      </w:r>
    </w:p>
    <w:p w14:paraId="2BCCB12D" w14:textId="54A47825" w:rsidR="00EC6045" w:rsidRPr="00511236" w:rsidRDefault="00EC6045" w:rsidP="00EC6045">
      <w:pPr>
        <w:pStyle w:val="ListParagraph"/>
        <w:numPr>
          <w:ilvl w:val="0"/>
          <w:numId w:val="1"/>
        </w:numPr>
        <w:spacing w:after="0" w:line="240" w:lineRule="auto"/>
        <w:rPr>
          <w:rFonts w:cs="GillSansMTPro-Medium"/>
          <w:kern w:val="0"/>
          <w:sz w:val="22"/>
          <w:szCs w:val="22"/>
        </w:rPr>
      </w:pPr>
      <w:r w:rsidRPr="00511236">
        <w:rPr>
          <w:rFonts w:cs="GillSansMTPro-Medium"/>
          <w:kern w:val="0"/>
          <w:sz w:val="22"/>
          <w:szCs w:val="22"/>
        </w:rPr>
        <w:t>Fear</w:t>
      </w:r>
    </w:p>
    <w:p w14:paraId="01B13BA2" w14:textId="4C1FA2F6" w:rsidR="00EC6045" w:rsidRPr="00511236" w:rsidRDefault="00EC6045" w:rsidP="00EC6045">
      <w:pPr>
        <w:pStyle w:val="ListParagraph"/>
        <w:numPr>
          <w:ilvl w:val="0"/>
          <w:numId w:val="1"/>
        </w:numPr>
        <w:spacing w:after="0" w:line="240" w:lineRule="auto"/>
        <w:rPr>
          <w:rFonts w:cs="GillSansMTPro-Medium"/>
          <w:kern w:val="0"/>
          <w:sz w:val="22"/>
          <w:szCs w:val="22"/>
        </w:rPr>
      </w:pPr>
      <w:r w:rsidRPr="00511236">
        <w:rPr>
          <w:rFonts w:cs="GillSansMTPro-Medium"/>
          <w:kern w:val="0"/>
          <w:sz w:val="22"/>
          <w:szCs w:val="22"/>
        </w:rPr>
        <w:t>Jealousy</w:t>
      </w:r>
    </w:p>
    <w:p w14:paraId="7D473743" w14:textId="5156C443" w:rsidR="00EC6045" w:rsidRPr="00511236" w:rsidRDefault="00EC6045" w:rsidP="00EC6045">
      <w:pPr>
        <w:pStyle w:val="ListParagraph"/>
        <w:numPr>
          <w:ilvl w:val="0"/>
          <w:numId w:val="1"/>
        </w:numPr>
        <w:spacing w:after="0" w:line="240" w:lineRule="auto"/>
        <w:rPr>
          <w:rFonts w:cs="GillSansMTPro-Medium"/>
          <w:kern w:val="0"/>
          <w:sz w:val="22"/>
          <w:szCs w:val="22"/>
        </w:rPr>
      </w:pPr>
      <w:r w:rsidRPr="00511236">
        <w:rPr>
          <w:rFonts w:cs="GillSansMTPro-Medium"/>
          <w:kern w:val="0"/>
          <w:sz w:val="22"/>
          <w:szCs w:val="22"/>
        </w:rPr>
        <w:t xml:space="preserve">Anger </w:t>
      </w:r>
    </w:p>
    <w:p w14:paraId="5657D6EA" w14:textId="77777777" w:rsidR="00C603DC" w:rsidRPr="00511236" w:rsidRDefault="00C603DC">
      <w:pPr>
        <w:rPr>
          <w:rFonts w:cs="GillSansMTPro-Medium"/>
          <w:kern w:val="0"/>
          <w:sz w:val="22"/>
          <w:szCs w:val="22"/>
        </w:rPr>
      </w:pPr>
    </w:p>
    <w:p w14:paraId="4FFBCAF8" w14:textId="15BB87DD" w:rsidR="00EC6045" w:rsidRPr="00511236" w:rsidRDefault="00EC6045">
      <w:pPr>
        <w:rPr>
          <w:rFonts w:cs="GillSansMTPro-Medium"/>
          <w:kern w:val="0"/>
          <w:sz w:val="22"/>
          <w:szCs w:val="22"/>
        </w:rPr>
      </w:pPr>
      <w:r w:rsidRPr="00511236">
        <w:rPr>
          <w:rFonts w:cs="GillSansMTPro-Medium"/>
          <w:kern w:val="0"/>
          <w:sz w:val="22"/>
          <w:szCs w:val="22"/>
        </w:rPr>
        <w:t xml:space="preserve">Fear was at times associated with participants holding </w:t>
      </w:r>
      <w:r w:rsidRPr="00511236">
        <w:rPr>
          <w:rFonts w:cs="GillSansMTPro-Medium"/>
          <w:kern w:val="0"/>
          <w:sz w:val="22"/>
          <w:szCs w:val="22"/>
        </w:rPr>
        <w:t xml:space="preserve">________ </w:t>
      </w:r>
      <w:r w:rsidRPr="00511236">
        <w:rPr>
          <w:rFonts w:cs="GillSansMTPro-Medium"/>
          <w:kern w:val="0"/>
          <w:sz w:val="22"/>
          <w:szCs w:val="22"/>
        </w:rPr>
        <w:t>beliefs.</w:t>
      </w:r>
    </w:p>
    <w:p w14:paraId="69D59581" w14:textId="77777777" w:rsidR="00C603DC" w:rsidRPr="00511236" w:rsidRDefault="00C603DC">
      <w:pPr>
        <w:rPr>
          <w:rFonts w:cs="GillSansMTPro-Medium"/>
          <w:kern w:val="0"/>
          <w:sz w:val="22"/>
          <w:szCs w:val="22"/>
        </w:rPr>
      </w:pPr>
    </w:p>
    <w:p w14:paraId="61C78E4F" w14:textId="02DCC09A" w:rsidR="00EC6045" w:rsidRPr="00511236" w:rsidRDefault="00EC6045">
      <w:pPr>
        <w:rPr>
          <w:rFonts w:cs="GillSansMTPro-Medium"/>
          <w:kern w:val="0"/>
          <w:sz w:val="22"/>
          <w:szCs w:val="22"/>
        </w:rPr>
      </w:pPr>
      <w:r w:rsidRPr="00511236">
        <w:rPr>
          <w:rFonts w:cs="GillSansMTPro-Medium"/>
          <w:kern w:val="0"/>
          <w:sz w:val="22"/>
          <w:szCs w:val="22"/>
        </w:rPr>
        <w:t xml:space="preserve">Cognitive capacities were conceptualized by participants as being </w:t>
      </w:r>
      <w:proofErr w:type="gramStart"/>
      <w:r w:rsidRPr="00511236">
        <w:rPr>
          <w:rFonts w:cs="GillSansMTPro-Medium"/>
          <w:kern w:val="0"/>
          <w:sz w:val="22"/>
          <w:szCs w:val="22"/>
        </w:rPr>
        <w:t xml:space="preserve">a </w:t>
      </w:r>
      <w:r w:rsidRPr="00511236">
        <w:rPr>
          <w:rFonts w:cs="GillSansMTPro-Medium"/>
          <w:kern w:val="0"/>
          <w:sz w:val="22"/>
          <w:szCs w:val="22"/>
        </w:rPr>
        <w:t>__</w:t>
      </w:r>
      <w:proofErr w:type="gramEnd"/>
      <w:r w:rsidRPr="00511236">
        <w:rPr>
          <w:rFonts w:cs="GillSansMTPro-Medium"/>
          <w:kern w:val="0"/>
          <w:sz w:val="22"/>
          <w:szCs w:val="22"/>
        </w:rPr>
        <w:t xml:space="preserve">______________ </w:t>
      </w:r>
      <w:r w:rsidRPr="00511236">
        <w:rPr>
          <w:rFonts w:cs="GillSansMTPro-Medium"/>
          <w:kern w:val="0"/>
          <w:sz w:val="22"/>
          <w:szCs w:val="22"/>
        </w:rPr>
        <w:t>that was overflowing with powerful internal and external stimuli, leading to confusion.</w:t>
      </w:r>
    </w:p>
    <w:p w14:paraId="513377AC" w14:textId="77777777" w:rsidR="00C603DC" w:rsidRPr="00511236" w:rsidRDefault="00C603DC">
      <w:pPr>
        <w:rPr>
          <w:rFonts w:cs="GillSansMTPro-Medium"/>
          <w:kern w:val="0"/>
          <w:sz w:val="22"/>
          <w:szCs w:val="22"/>
        </w:rPr>
      </w:pPr>
    </w:p>
    <w:p w14:paraId="5494F007" w14:textId="56A69F20" w:rsidR="00EC6045" w:rsidRPr="00511236" w:rsidRDefault="00EC6045">
      <w:pPr>
        <w:rPr>
          <w:rFonts w:cs="GillSansMTPro-Medium"/>
          <w:kern w:val="0"/>
          <w:sz w:val="22"/>
          <w:szCs w:val="22"/>
        </w:rPr>
      </w:pPr>
      <w:r w:rsidRPr="00511236">
        <w:rPr>
          <w:rFonts w:cs="GillSansMTPro-Medium"/>
          <w:kern w:val="0"/>
          <w:sz w:val="22"/>
          <w:szCs w:val="22"/>
        </w:rPr>
        <w:t xml:space="preserve">Interestingly, while some participants reported an overabundance of thoughts during cognitive overload, others also described an opposite state of thought vacuum and </w:t>
      </w:r>
      <w:r w:rsidRPr="00511236">
        <w:rPr>
          <w:rFonts w:cs="GillSansMTPro-Medium"/>
          <w:kern w:val="0"/>
          <w:sz w:val="22"/>
          <w:szCs w:val="22"/>
        </w:rPr>
        <w:t xml:space="preserve">___________ </w:t>
      </w:r>
      <w:r w:rsidRPr="00511236">
        <w:rPr>
          <w:rFonts w:cs="GillSansMTPro-Medium"/>
          <w:kern w:val="0"/>
          <w:sz w:val="22"/>
          <w:szCs w:val="22"/>
        </w:rPr>
        <w:t>where they reported experiencing</w:t>
      </w:r>
      <w:r w:rsidRPr="00511236">
        <w:rPr>
          <w:rFonts w:cs="GillSansMTPro-Medium"/>
          <w:kern w:val="0"/>
          <w:sz w:val="22"/>
          <w:szCs w:val="22"/>
        </w:rPr>
        <w:t xml:space="preserve"> ____________</w:t>
      </w:r>
      <w:r w:rsidRPr="00511236">
        <w:rPr>
          <w:rFonts w:cs="GillSansMTPro-Medium"/>
          <w:kern w:val="0"/>
          <w:sz w:val="22"/>
          <w:szCs w:val="22"/>
        </w:rPr>
        <w:t>.</w:t>
      </w:r>
    </w:p>
    <w:p w14:paraId="40F0651D" w14:textId="77777777" w:rsidR="00C603DC" w:rsidRPr="00511236" w:rsidRDefault="00C603DC" w:rsidP="00EC6045">
      <w:pPr>
        <w:rPr>
          <w:rFonts w:cs="GillSansMTPro-Medium"/>
          <w:kern w:val="0"/>
          <w:sz w:val="22"/>
          <w:szCs w:val="22"/>
        </w:rPr>
      </w:pPr>
      <w:bookmarkStart w:id="2" w:name="_Hlk197614714"/>
    </w:p>
    <w:p w14:paraId="31106885" w14:textId="3E82F4A6" w:rsidR="00EC6045" w:rsidRPr="00511236" w:rsidRDefault="00EC6045" w:rsidP="00EC6045">
      <w:pPr>
        <w:rPr>
          <w:rFonts w:cs="GillSansMTPro-Medium"/>
          <w:kern w:val="0"/>
          <w:sz w:val="22"/>
          <w:szCs w:val="22"/>
        </w:rPr>
      </w:pPr>
      <w:r w:rsidRPr="00511236">
        <w:rPr>
          <w:rFonts w:cs="GillSansMTPro-Medium"/>
          <w:kern w:val="0"/>
          <w:sz w:val="22"/>
          <w:szCs w:val="22"/>
        </w:rPr>
        <w:t>Participants reported experiencing a variety of</w:t>
      </w:r>
      <w:r w:rsidRPr="00511236">
        <w:rPr>
          <w:rFonts w:cs="GillSansMTPro-Medium"/>
          <w:kern w:val="0"/>
          <w:sz w:val="22"/>
          <w:szCs w:val="22"/>
        </w:rPr>
        <w:t>_________________________</w:t>
      </w:r>
      <w:r w:rsidRPr="00511236">
        <w:rPr>
          <w:rFonts w:cs="GillSansMTPro-Medium"/>
          <w:kern w:val="0"/>
          <w:sz w:val="22"/>
          <w:szCs w:val="22"/>
        </w:rPr>
        <w:t>. These reactions clustered around three key phenomena: distortions in one’s sense of reality (i.e., derealization), distortions in one’s sense of self (i.e.,</w:t>
      </w:r>
      <w:r w:rsidRPr="00511236">
        <w:rPr>
          <w:rFonts w:cs="GillSansMTPro-Medium"/>
          <w:kern w:val="0"/>
          <w:sz w:val="22"/>
          <w:szCs w:val="22"/>
        </w:rPr>
        <w:t xml:space="preserve"> __________</w:t>
      </w:r>
      <w:r w:rsidRPr="00511236">
        <w:rPr>
          <w:rFonts w:cs="GillSansMTPro-Medium"/>
          <w:kern w:val="0"/>
          <w:sz w:val="22"/>
          <w:szCs w:val="22"/>
        </w:rPr>
        <w:t xml:space="preserve">), and emotional numbness. </w:t>
      </w:r>
    </w:p>
    <w:bookmarkEnd w:id="2"/>
    <w:p w14:paraId="4E3F40C1" w14:textId="77777777" w:rsidR="00C603DC" w:rsidRPr="00511236" w:rsidRDefault="00C603DC">
      <w:pPr>
        <w:rPr>
          <w:rFonts w:cs="GillSansMTPro-Medium"/>
          <w:kern w:val="0"/>
          <w:sz w:val="22"/>
          <w:szCs w:val="22"/>
        </w:rPr>
      </w:pPr>
    </w:p>
    <w:p w14:paraId="1D411185" w14:textId="6163D716" w:rsidR="00EC6045" w:rsidRPr="00511236" w:rsidRDefault="00EC6045">
      <w:pPr>
        <w:rPr>
          <w:rFonts w:cs="GillSansMTPro-Medium"/>
          <w:kern w:val="0"/>
          <w:sz w:val="22"/>
          <w:szCs w:val="22"/>
        </w:rPr>
      </w:pPr>
      <w:r w:rsidRPr="00511236">
        <w:rPr>
          <w:rFonts w:cs="GillSansMTPro-Medium"/>
          <w:kern w:val="0"/>
          <w:sz w:val="22"/>
          <w:szCs w:val="22"/>
        </w:rPr>
        <w:t xml:space="preserve">The most widespread perception concerning derealization described by participants was the feeling of being in </w:t>
      </w:r>
      <w:proofErr w:type="gramStart"/>
      <w:r w:rsidRPr="00511236">
        <w:rPr>
          <w:rFonts w:cs="GillSansMTPro-Medium"/>
          <w:kern w:val="0"/>
          <w:sz w:val="22"/>
          <w:szCs w:val="22"/>
        </w:rPr>
        <w:t xml:space="preserve">a </w:t>
      </w:r>
      <w:r w:rsidRPr="00511236">
        <w:rPr>
          <w:rFonts w:cs="GillSansMTPro-Medium"/>
          <w:kern w:val="0"/>
          <w:sz w:val="22"/>
          <w:szCs w:val="22"/>
        </w:rPr>
        <w:t>__</w:t>
      </w:r>
      <w:proofErr w:type="gramEnd"/>
      <w:r w:rsidRPr="00511236">
        <w:rPr>
          <w:rFonts w:cs="GillSansMTPro-Medium"/>
          <w:kern w:val="0"/>
          <w:sz w:val="22"/>
          <w:szCs w:val="22"/>
        </w:rPr>
        <w:t xml:space="preserve">____ </w:t>
      </w:r>
      <w:r w:rsidRPr="00511236">
        <w:rPr>
          <w:rFonts w:cs="GillSansMTPro-Medium"/>
          <w:kern w:val="0"/>
          <w:sz w:val="22"/>
          <w:szCs w:val="22"/>
        </w:rPr>
        <w:t xml:space="preserve">during the earthquake events. Participants also described feeling part of a movie, a fiction, </w:t>
      </w:r>
      <w:r w:rsidRPr="00511236">
        <w:rPr>
          <w:rFonts w:cs="GillSansMTPro-Medium"/>
          <w:kern w:val="0"/>
          <w:sz w:val="22"/>
          <w:szCs w:val="22"/>
        </w:rPr>
        <w:t>________________</w:t>
      </w:r>
      <w:r w:rsidRPr="00511236">
        <w:rPr>
          <w:rFonts w:cs="GillSansMTPro-Medium"/>
          <w:kern w:val="0"/>
          <w:sz w:val="22"/>
          <w:szCs w:val="22"/>
        </w:rPr>
        <w:t>, another dimension, or a videogame.</w:t>
      </w:r>
    </w:p>
    <w:p w14:paraId="12004B39" w14:textId="77777777" w:rsidR="00C603DC" w:rsidRPr="00511236" w:rsidRDefault="00C603DC">
      <w:pPr>
        <w:rPr>
          <w:rFonts w:cs="GillSansMTPro-Medium"/>
          <w:kern w:val="0"/>
          <w:sz w:val="22"/>
          <w:szCs w:val="22"/>
        </w:rPr>
      </w:pPr>
    </w:p>
    <w:p w14:paraId="437E0348" w14:textId="6BA41D2D" w:rsidR="00EC6045" w:rsidRPr="00511236" w:rsidRDefault="00EC6045">
      <w:pPr>
        <w:rPr>
          <w:rFonts w:cs="GillSansMTPro-Medium"/>
          <w:kern w:val="0"/>
          <w:sz w:val="22"/>
          <w:szCs w:val="22"/>
        </w:rPr>
      </w:pPr>
      <w:r w:rsidRPr="00511236">
        <w:rPr>
          <w:rFonts w:cs="GillSansMTPro-Medium"/>
          <w:kern w:val="0"/>
          <w:sz w:val="22"/>
          <w:szCs w:val="22"/>
        </w:rPr>
        <w:t xml:space="preserve">__________ </w:t>
      </w:r>
      <w:r w:rsidRPr="00511236">
        <w:rPr>
          <w:rFonts w:cs="GillSansMTPro-Medium"/>
          <w:kern w:val="0"/>
          <w:sz w:val="22"/>
          <w:szCs w:val="22"/>
        </w:rPr>
        <w:t>was a prevalent (60% of the total sample) peritraumatic response. The earthquake was often conceptualized as an entity that exceeded any human attempt to react to it.</w:t>
      </w:r>
    </w:p>
    <w:p w14:paraId="17D7CCEF" w14:textId="62256A4B" w:rsidR="00EC6045" w:rsidRPr="00511236" w:rsidRDefault="00EC6045" w:rsidP="00EC6045">
      <w:pPr>
        <w:rPr>
          <w:rFonts w:cs="GillSansMTPro-Medium"/>
          <w:kern w:val="0"/>
          <w:sz w:val="22"/>
          <w:szCs w:val="22"/>
        </w:rPr>
      </w:pPr>
      <w:r w:rsidRPr="00511236">
        <w:rPr>
          <w:rFonts w:cs="GillSansMTPro-Medium"/>
          <w:kern w:val="0"/>
          <w:sz w:val="22"/>
          <w:szCs w:val="22"/>
        </w:rPr>
        <w:t xml:space="preserve">This feeling of defeat was also associated with a perception </w:t>
      </w:r>
      <w:proofErr w:type="gramStart"/>
      <w:r w:rsidRPr="00511236">
        <w:rPr>
          <w:rFonts w:cs="GillSansMTPro-Medium"/>
          <w:kern w:val="0"/>
          <w:sz w:val="22"/>
          <w:szCs w:val="22"/>
        </w:rPr>
        <w:t xml:space="preserve">of </w:t>
      </w:r>
      <w:r w:rsidRPr="00511236">
        <w:rPr>
          <w:rFonts w:cs="GillSansMTPro-Medium"/>
          <w:kern w:val="0"/>
          <w:sz w:val="22"/>
          <w:szCs w:val="22"/>
        </w:rPr>
        <w:t>__</w:t>
      </w:r>
      <w:proofErr w:type="gramEnd"/>
      <w:r w:rsidRPr="00511236">
        <w:rPr>
          <w:rFonts w:cs="GillSansMTPro-Medium"/>
          <w:kern w:val="0"/>
          <w:sz w:val="22"/>
          <w:szCs w:val="22"/>
        </w:rPr>
        <w:t xml:space="preserve">_________ </w:t>
      </w:r>
      <w:r w:rsidRPr="00511236">
        <w:rPr>
          <w:rFonts w:cs="GillSansMTPro-Medium"/>
          <w:kern w:val="0"/>
          <w:sz w:val="22"/>
          <w:szCs w:val="22"/>
        </w:rPr>
        <w:t>as emotional, physical, and cognitive resources had been depleted, leaving participants feeling drained.</w:t>
      </w:r>
    </w:p>
    <w:p w14:paraId="6B8D1839" w14:textId="77777777" w:rsidR="00C603DC" w:rsidRPr="00511236" w:rsidRDefault="00C603DC">
      <w:pPr>
        <w:rPr>
          <w:rFonts w:cs="GillSansMTPro-Medium"/>
          <w:kern w:val="0"/>
          <w:sz w:val="22"/>
          <w:szCs w:val="22"/>
        </w:rPr>
      </w:pPr>
    </w:p>
    <w:p w14:paraId="7BA20E8B" w14:textId="3052978F" w:rsidR="00EC6045" w:rsidRPr="00511236" w:rsidRDefault="00EC6045">
      <w:pPr>
        <w:rPr>
          <w:rFonts w:cs="GillSansMTPro-Medium"/>
          <w:kern w:val="0"/>
          <w:sz w:val="22"/>
          <w:szCs w:val="22"/>
        </w:rPr>
      </w:pPr>
      <w:r w:rsidRPr="00511236">
        <w:rPr>
          <w:rFonts w:cs="GillSansMTPro-Medium"/>
          <w:kern w:val="0"/>
          <w:sz w:val="22"/>
          <w:szCs w:val="22"/>
        </w:rPr>
        <w:t xml:space="preserve">Participants also experienced a diverse range of psychosomatic reactions. The </w:t>
      </w:r>
      <w:proofErr w:type="gramStart"/>
      <w:r w:rsidRPr="00511236">
        <w:rPr>
          <w:rFonts w:cs="GillSansMTPro-Medium"/>
          <w:kern w:val="0"/>
          <w:sz w:val="22"/>
          <w:szCs w:val="22"/>
        </w:rPr>
        <w:t>most commonly reported</w:t>
      </w:r>
      <w:proofErr w:type="gramEnd"/>
      <w:r w:rsidRPr="00511236">
        <w:rPr>
          <w:rFonts w:cs="GillSansMTPro-Medium"/>
          <w:kern w:val="0"/>
          <w:sz w:val="22"/>
          <w:szCs w:val="22"/>
        </w:rPr>
        <w:t xml:space="preserve"> (37% of the total sample) psychosomatic reaction was</w:t>
      </w:r>
      <w:r w:rsidRPr="00511236">
        <w:rPr>
          <w:rFonts w:cs="GillSansMTPro-Medium"/>
          <w:kern w:val="0"/>
          <w:sz w:val="22"/>
          <w:szCs w:val="22"/>
        </w:rPr>
        <w:t>___________________</w:t>
      </w:r>
      <w:r w:rsidRPr="00511236">
        <w:rPr>
          <w:rFonts w:cs="GillSansMTPro-Medium"/>
          <w:kern w:val="0"/>
          <w:sz w:val="22"/>
          <w:szCs w:val="22"/>
        </w:rPr>
        <w:t>.</w:t>
      </w:r>
    </w:p>
    <w:p w14:paraId="2441ACF8" w14:textId="77777777" w:rsidR="00C603DC" w:rsidRPr="00511236" w:rsidRDefault="00C603DC">
      <w:pPr>
        <w:rPr>
          <w:rFonts w:cs="GillSansMTPro-Medium"/>
          <w:kern w:val="0"/>
          <w:sz w:val="22"/>
          <w:szCs w:val="22"/>
        </w:rPr>
      </w:pPr>
    </w:p>
    <w:p w14:paraId="23F50353" w14:textId="1EE7234B" w:rsidR="00EC6045" w:rsidRPr="00511236" w:rsidRDefault="00EC6045">
      <w:pPr>
        <w:rPr>
          <w:rFonts w:cs="GillSansMTPro-Medium"/>
          <w:kern w:val="0"/>
          <w:sz w:val="22"/>
          <w:szCs w:val="22"/>
        </w:rPr>
      </w:pPr>
      <w:r w:rsidRPr="00511236">
        <w:rPr>
          <w:rFonts w:cs="GillSansMTPro-Medium"/>
          <w:kern w:val="0"/>
          <w:sz w:val="22"/>
          <w:szCs w:val="22"/>
        </w:rPr>
        <w:t xml:space="preserve">In addition, in a minority of participants, a variety of psychosomatic reactions linked to immobility were reported such </w:t>
      </w:r>
      <w:proofErr w:type="gramStart"/>
      <w:r w:rsidRPr="00511236">
        <w:rPr>
          <w:rFonts w:cs="GillSansMTPro-Medium"/>
          <w:kern w:val="0"/>
          <w:sz w:val="22"/>
          <w:szCs w:val="22"/>
        </w:rPr>
        <w:t xml:space="preserve">as </w:t>
      </w:r>
      <w:r w:rsidRPr="00511236">
        <w:rPr>
          <w:rFonts w:cs="GillSansMTPro-Medium"/>
          <w:kern w:val="0"/>
          <w:sz w:val="22"/>
          <w:szCs w:val="22"/>
        </w:rPr>
        <w:t>__</w:t>
      </w:r>
      <w:proofErr w:type="gramEnd"/>
      <w:r w:rsidRPr="00511236">
        <w:rPr>
          <w:rFonts w:cs="GillSansMTPro-Medium"/>
          <w:kern w:val="0"/>
          <w:sz w:val="22"/>
          <w:szCs w:val="22"/>
        </w:rPr>
        <w:t xml:space="preserve">_______________ </w:t>
      </w:r>
      <w:r w:rsidRPr="00511236">
        <w:rPr>
          <w:rFonts w:cs="GillSansMTPro-Medium"/>
          <w:kern w:val="0"/>
          <w:sz w:val="22"/>
          <w:szCs w:val="22"/>
        </w:rPr>
        <w:t>(i.e., anesthesia), not being able to scream or shout (i.e., vocal suppression), and feeling cold.</w:t>
      </w:r>
    </w:p>
    <w:p w14:paraId="2D7CC67A" w14:textId="77777777" w:rsidR="00C603DC" w:rsidRPr="00511236" w:rsidRDefault="00C603DC">
      <w:pPr>
        <w:rPr>
          <w:rFonts w:cs="GillSansMTPro-Medium"/>
          <w:kern w:val="0"/>
          <w:sz w:val="22"/>
          <w:szCs w:val="22"/>
        </w:rPr>
      </w:pPr>
    </w:p>
    <w:p w14:paraId="0B308308" w14:textId="06956CD4" w:rsidR="00EC6045" w:rsidRPr="00511236" w:rsidRDefault="00C603DC">
      <w:pPr>
        <w:rPr>
          <w:rFonts w:cs="GillSansMTPro-Medium"/>
          <w:kern w:val="0"/>
          <w:sz w:val="22"/>
          <w:szCs w:val="22"/>
        </w:rPr>
      </w:pPr>
      <w:r w:rsidRPr="00511236">
        <w:rPr>
          <w:rFonts w:cs="GillSansMTPro-Medium"/>
          <w:kern w:val="0"/>
          <w:sz w:val="22"/>
          <w:szCs w:val="22"/>
        </w:rPr>
        <w:t xml:space="preserve">Participants reported experiencing a considerable number </w:t>
      </w:r>
      <w:proofErr w:type="gramStart"/>
      <w:r w:rsidRPr="00511236">
        <w:rPr>
          <w:rFonts w:cs="GillSansMTPro-Medium"/>
          <w:kern w:val="0"/>
          <w:sz w:val="22"/>
          <w:szCs w:val="22"/>
        </w:rPr>
        <w:t xml:space="preserve">of </w:t>
      </w:r>
      <w:r w:rsidRPr="00511236">
        <w:rPr>
          <w:rFonts w:cs="GillSansMTPro-Medium"/>
          <w:kern w:val="0"/>
          <w:sz w:val="22"/>
          <w:szCs w:val="22"/>
        </w:rPr>
        <w:t>__</w:t>
      </w:r>
      <w:proofErr w:type="gramEnd"/>
      <w:r w:rsidRPr="00511236">
        <w:rPr>
          <w:rFonts w:cs="GillSansMTPro-Medium"/>
          <w:kern w:val="0"/>
          <w:sz w:val="22"/>
          <w:szCs w:val="22"/>
        </w:rPr>
        <w:t>_____________________</w:t>
      </w:r>
      <w:r w:rsidRPr="00511236">
        <w:rPr>
          <w:rFonts w:cs="GillSansMTPro-Medium"/>
          <w:kern w:val="0"/>
          <w:sz w:val="22"/>
          <w:szCs w:val="22"/>
        </w:rPr>
        <w:t>indicating orientation toward action, focus, and attempts at managing one’s emotions while in distress.</w:t>
      </w:r>
    </w:p>
    <w:p w14:paraId="20048F91" w14:textId="77777777" w:rsidR="00C603DC" w:rsidRPr="00511236" w:rsidRDefault="00C603DC">
      <w:pPr>
        <w:rPr>
          <w:rFonts w:cs="GillSansMTPro-Medium"/>
          <w:kern w:val="0"/>
          <w:sz w:val="22"/>
          <w:szCs w:val="22"/>
        </w:rPr>
      </w:pPr>
    </w:p>
    <w:p w14:paraId="7E778D52" w14:textId="26D6F869" w:rsidR="00C603DC" w:rsidRPr="00511236" w:rsidRDefault="00C603DC">
      <w:pPr>
        <w:rPr>
          <w:rFonts w:cs="GillSansMTPro-Medium"/>
          <w:kern w:val="0"/>
          <w:sz w:val="22"/>
          <w:szCs w:val="22"/>
        </w:rPr>
      </w:pPr>
      <w:r w:rsidRPr="00511236">
        <w:rPr>
          <w:rFonts w:cs="GillSansMTPro-Medium"/>
          <w:kern w:val="0"/>
          <w:sz w:val="22"/>
          <w:szCs w:val="22"/>
        </w:rPr>
        <w:t xml:space="preserve">The </w:t>
      </w:r>
      <w:proofErr w:type="gramStart"/>
      <w:r w:rsidRPr="00511236">
        <w:rPr>
          <w:rFonts w:cs="GillSansMTPro-Medium"/>
          <w:kern w:val="0"/>
          <w:sz w:val="22"/>
          <w:szCs w:val="22"/>
        </w:rPr>
        <w:t>most commonly reported</w:t>
      </w:r>
      <w:proofErr w:type="gramEnd"/>
      <w:r w:rsidRPr="00511236">
        <w:rPr>
          <w:rFonts w:cs="GillSansMTPro-Medium"/>
          <w:kern w:val="0"/>
          <w:sz w:val="22"/>
          <w:szCs w:val="22"/>
        </w:rPr>
        <w:t xml:space="preserve"> external action was that of providing both </w:t>
      </w:r>
      <w:r w:rsidRPr="00511236">
        <w:rPr>
          <w:rFonts w:cs="GillSansMTPro-Medium"/>
          <w:kern w:val="0"/>
          <w:sz w:val="22"/>
          <w:szCs w:val="22"/>
        </w:rPr>
        <w:t xml:space="preserve">__________________ </w:t>
      </w:r>
      <w:r w:rsidRPr="00511236">
        <w:rPr>
          <w:rFonts w:cs="GillSansMTPro-Medium"/>
          <w:kern w:val="0"/>
          <w:sz w:val="22"/>
          <w:szCs w:val="22"/>
        </w:rPr>
        <w:t>support to other people in need (64% of the total sample).</w:t>
      </w:r>
    </w:p>
    <w:p w14:paraId="454C4420" w14:textId="77777777" w:rsidR="00C603DC" w:rsidRPr="00511236" w:rsidRDefault="00C603DC" w:rsidP="00C603DC">
      <w:pPr>
        <w:spacing w:after="0"/>
        <w:rPr>
          <w:rFonts w:cs="GillSansMTPro-Medium"/>
          <w:kern w:val="0"/>
          <w:sz w:val="22"/>
          <w:szCs w:val="22"/>
        </w:rPr>
      </w:pPr>
    </w:p>
    <w:p w14:paraId="4D0E02BD" w14:textId="6A0462B9" w:rsidR="00C603DC" w:rsidRPr="00511236" w:rsidRDefault="00C603DC" w:rsidP="00C603DC">
      <w:pPr>
        <w:spacing w:after="0"/>
        <w:rPr>
          <w:rFonts w:cs="GillSansMTPro-Medium"/>
          <w:kern w:val="0"/>
          <w:sz w:val="22"/>
          <w:szCs w:val="22"/>
        </w:rPr>
      </w:pPr>
      <w:r w:rsidRPr="00511236">
        <w:rPr>
          <w:rFonts w:cs="GillSansMTPro-Medium"/>
          <w:kern w:val="0"/>
          <w:sz w:val="22"/>
          <w:szCs w:val="22"/>
        </w:rPr>
        <w:t xml:space="preserve">People often reported that what pushed them to provide practical support to members of their community as well as to strangers was the need to </w:t>
      </w:r>
      <w:r w:rsidRPr="00511236">
        <w:rPr>
          <w:rFonts w:cs="GillSansMTPro-Medium"/>
          <w:kern w:val="0"/>
          <w:sz w:val="22"/>
          <w:szCs w:val="22"/>
        </w:rPr>
        <w:t xml:space="preserve">_____________________ </w:t>
      </w:r>
      <w:r w:rsidRPr="00511236">
        <w:rPr>
          <w:rFonts w:cs="GillSansMTPro-Medium"/>
          <w:kern w:val="0"/>
          <w:sz w:val="22"/>
          <w:szCs w:val="22"/>
        </w:rPr>
        <w:t xml:space="preserve">in relation to the situation together with an identification with the suffering of others during the event. </w:t>
      </w:r>
    </w:p>
    <w:p w14:paraId="68D84918" w14:textId="77777777" w:rsidR="00C603DC" w:rsidRPr="00511236" w:rsidRDefault="00C603DC" w:rsidP="00C603DC">
      <w:pPr>
        <w:spacing w:after="0"/>
        <w:rPr>
          <w:rFonts w:cs="GillSansMTPro-Medium"/>
          <w:kern w:val="0"/>
          <w:sz w:val="22"/>
          <w:szCs w:val="22"/>
        </w:rPr>
      </w:pPr>
    </w:p>
    <w:p w14:paraId="00912DA0" w14:textId="77777777" w:rsidR="00C603DC" w:rsidRPr="00511236" w:rsidRDefault="00C603DC">
      <w:pPr>
        <w:rPr>
          <w:rFonts w:cs="GillSansMTPro-Medium"/>
          <w:kern w:val="0"/>
          <w:sz w:val="22"/>
          <w:szCs w:val="22"/>
        </w:rPr>
      </w:pPr>
    </w:p>
    <w:p w14:paraId="5A365E2B" w14:textId="19DE4F34" w:rsidR="00C603DC" w:rsidRPr="00511236" w:rsidRDefault="00C603DC">
      <w:pPr>
        <w:rPr>
          <w:rFonts w:cs="GillSansMTPro-Medium"/>
          <w:color w:val="C00000"/>
          <w:kern w:val="0"/>
          <w:sz w:val="22"/>
          <w:szCs w:val="22"/>
        </w:rPr>
      </w:pPr>
      <w:r w:rsidRPr="00511236">
        <w:rPr>
          <w:rFonts w:cs="GillSansMTPro-Medium"/>
          <w:kern w:val="0"/>
          <w:sz w:val="22"/>
          <w:szCs w:val="22"/>
        </w:rPr>
        <w:t xml:space="preserve">Participants conceptualized other survivors as open containers within which one could inject calmness, rationality, and tranquility. </w:t>
      </w:r>
      <w:r w:rsidRPr="00511236">
        <w:rPr>
          <w:rFonts w:cs="GillSansMTPro-Medium"/>
          <w:color w:val="C00000"/>
          <w:kern w:val="0"/>
          <w:sz w:val="22"/>
          <w:szCs w:val="22"/>
        </w:rPr>
        <w:t>Emotions were described as</w:t>
      </w:r>
      <w:r w:rsidRPr="00511236">
        <w:rPr>
          <w:rFonts w:cs="GillSansMTPro-Medium"/>
          <w:color w:val="C00000"/>
          <w:kern w:val="0"/>
          <w:sz w:val="22"/>
          <w:szCs w:val="22"/>
        </w:rPr>
        <w:t>_________________</w:t>
      </w:r>
      <w:r w:rsidRPr="00511236">
        <w:rPr>
          <w:rFonts w:cs="GillSansMTPro-Medium"/>
          <w:color w:val="C00000"/>
          <w:kern w:val="0"/>
          <w:sz w:val="22"/>
          <w:szCs w:val="22"/>
        </w:rPr>
        <w:t>.</w:t>
      </w:r>
    </w:p>
    <w:p w14:paraId="1AA80726" w14:textId="77777777" w:rsidR="00C603DC" w:rsidRPr="00511236" w:rsidRDefault="00C603DC">
      <w:pPr>
        <w:rPr>
          <w:rFonts w:cs="GillSansMTPro-Medium"/>
          <w:kern w:val="0"/>
          <w:sz w:val="22"/>
          <w:szCs w:val="22"/>
        </w:rPr>
      </w:pPr>
    </w:p>
    <w:p w14:paraId="1ED79532" w14:textId="5C8FFB49" w:rsidR="00C603DC" w:rsidRPr="00511236" w:rsidRDefault="00C603DC">
      <w:pPr>
        <w:rPr>
          <w:rFonts w:cs="GillSansMTPro-Medium"/>
          <w:kern w:val="0"/>
          <w:sz w:val="22"/>
          <w:szCs w:val="22"/>
        </w:rPr>
      </w:pPr>
      <w:r w:rsidRPr="00511236">
        <w:rPr>
          <w:rFonts w:cs="GillSansMTPro-Medium"/>
          <w:kern w:val="0"/>
          <w:sz w:val="22"/>
          <w:szCs w:val="22"/>
        </w:rPr>
        <w:t>At the cognitive level, participants also described a particular state of</w:t>
      </w:r>
      <w:r w:rsidRPr="00511236">
        <w:rPr>
          <w:rFonts w:cs="GillSansMTPro-Medium"/>
          <w:kern w:val="0"/>
          <w:sz w:val="22"/>
          <w:szCs w:val="22"/>
        </w:rPr>
        <w:t>___________________</w:t>
      </w:r>
      <w:r w:rsidRPr="00511236">
        <w:rPr>
          <w:rFonts w:cs="GillSansMTPro-Medium"/>
          <w:kern w:val="0"/>
          <w:sz w:val="22"/>
          <w:szCs w:val="22"/>
        </w:rPr>
        <w:t>. This was a state characterized by heightened levels of concentration and problem-solving, enhanced awareness and perceived rationality, mental lucidity and clarity, concrete thinking, and narrowing of</w:t>
      </w:r>
      <w:r w:rsidRPr="00511236">
        <w:rPr>
          <w:rFonts w:cs="GillSansMTPro-Medium"/>
          <w:kern w:val="0"/>
          <w:sz w:val="22"/>
          <w:szCs w:val="22"/>
        </w:rPr>
        <w:t xml:space="preserve"> __________________</w:t>
      </w:r>
      <w:r w:rsidRPr="00511236">
        <w:rPr>
          <w:rFonts w:cs="GillSansMTPro-Medium"/>
          <w:kern w:val="0"/>
          <w:sz w:val="22"/>
          <w:szCs w:val="22"/>
        </w:rPr>
        <w:t>.</w:t>
      </w:r>
    </w:p>
    <w:p w14:paraId="62C82A34" w14:textId="77777777" w:rsidR="00C603DC" w:rsidRPr="00511236" w:rsidRDefault="00C603DC">
      <w:pPr>
        <w:rPr>
          <w:rFonts w:cs="GillSansMTPro-Medium"/>
          <w:kern w:val="0"/>
          <w:sz w:val="22"/>
          <w:szCs w:val="22"/>
        </w:rPr>
      </w:pPr>
    </w:p>
    <w:p w14:paraId="6129917A" w14:textId="3B2703C3" w:rsidR="00C603DC" w:rsidRPr="00511236" w:rsidRDefault="00C603DC">
      <w:pPr>
        <w:rPr>
          <w:rFonts w:cs="GillSansMTPro-Medium"/>
          <w:kern w:val="0"/>
          <w:sz w:val="22"/>
          <w:szCs w:val="22"/>
        </w:rPr>
      </w:pPr>
      <w:proofErr w:type="gramStart"/>
      <w:r w:rsidRPr="00511236">
        <w:rPr>
          <w:rFonts w:cs="GillSansMTPro-Medium"/>
          <w:kern w:val="0"/>
          <w:sz w:val="22"/>
          <w:szCs w:val="22"/>
        </w:rPr>
        <w:lastRenderedPageBreak/>
        <w:t>The majority of</w:t>
      </w:r>
      <w:proofErr w:type="gramEnd"/>
      <w:r w:rsidRPr="00511236">
        <w:rPr>
          <w:rFonts w:cs="GillSansMTPro-Medium"/>
          <w:kern w:val="0"/>
          <w:sz w:val="22"/>
          <w:szCs w:val="22"/>
        </w:rPr>
        <w:t xml:space="preserve"> participants mentioned fear as the predominant emotion experienced during the earthquakes. However, </w:t>
      </w:r>
      <w:r w:rsidRPr="00511236">
        <w:rPr>
          <w:rFonts w:cs="GillSansMTPro-Medium"/>
          <w:kern w:val="0"/>
          <w:sz w:val="22"/>
          <w:szCs w:val="22"/>
        </w:rPr>
        <w:t>______________________</w:t>
      </w:r>
      <w:r w:rsidRPr="00511236">
        <w:rPr>
          <w:rFonts w:cs="GillSansMTPro-Medium"/>
          <w:kern w:val="0"/>
          <w:sz w:val="22"/>
          <w:szCs w:val="22"/>
        </w:rPr>
        <w:t>was reported by more participants (78% of the total sample) than fear for one’s own safety (70% of the total sample).</w:t>
      </w:r>
    </w:p>
    <w:p w14:paraId="2E81A1BA" w14:textId="77777777" w:rsidR="00C603DC" w:rsidRPr="00511236" w:rsidRDefault="00C603DC" w:rsidP="00C603DC">
      <w:pPr>
        <w:rPr>
          <w:rFonts w:cs="GillSansMTPro-Medium"/>
          <w:kern w:val="0"/>
          <w:sz w:val="22"/>
          <w:szCs w:val="22"/>
        </w:rPr>
      </w:pPr>
    </w:p>
    <w:p w14:paraId="71A41D08" w14:textId="3407E8FB" w:rsidR="00C603DC" w:rsidRPr="00511236" w:rsidRDefault="00C603DC" w:rsidP="00C603DC">
      <w:pPr>
        <w:rPr>
          <w:rFonts w:cs="GillSansMTPro-Medium"/>
          <w:kern w:val="0"/>
          <w:sz w:val="22"/>
          <w:szCs w:val="22"/>
        </w:rPr>
      </w:pPr>
      <w:proofErr w:type="gramStart"/>
      <w:r w:rsidRPr="00511236">
        <w:rPr>
          <w:rFonts w:cs="GillSansMTPro-Medium"/>
          <w:kern w:val="0"/>
          <w:sz w:val="22"/>
          <w:szCs w:val="22"/>
        </w:rPr>
        <w:t>A number of</w:t>
      </w:r>
      <w:proofErr w:type="gramEnd"/>
      <w:r w:rsidRPr="00511236">
        <w:rPr>
          <w:rFonts w:cs="GillSansMTPro-Medium"/>
          <w:kern w:val="0"/>
          <w:sz w:val="22"/>
          <w:szCs w:val="22"/>
        </w:rPr>
        <w:t xml:space="preserve"> more positive emotions were also reported by participants. </w:t>
      </w:r>
      <w:r w:rsidRPr="00511236">
        <w:rPr>
          <w:rFonts w:cs="GillSansMTPro-Medium"/>
          <w:kern w:val="0"/>
          <w:sz w:val="22"/>
          <w:szCs w:val="22"/>
        </w:rPr>
        <w:t xml:space="preserve">____ </w:t>
      </w:r>
      <w:r w:rsidRPr="00511236">
        <w:rPr>
          <w:rFonts w:cs="GillSansMTPro-Medium"/>
          <w:kern w:val="0"/>
          <w:sz w:val="22"/>
          <w:szCs w:val="22"/>
        </w:rPr>
        <w:t>was the most common positive emotion reported by participants (29% of the total sample).</w:t>
      </w:r>
    </w:p>
    <w:p w14:paraId="7BA60523" w14:textId="77777777" w:rsidR="00C603DC" w:rsidRPr="00511236" w:rsidRDefault="00C603DC" w:rsidP="00C603DC">
      <w:pPr>
        <w:rPr>
          <w:rFonts w:cs="GillSansMTPro-Medium"/>
          <w:kern w:val="0"/>
          <w:sz w:val="22"/>
          <w:szCs w:val="22"/>
        </w:rPr>
      </w:pPr>
    </w:p>
    <w:p w14:paraId="5D55DBF4" w14:textId="2033BB52" w:rsidR="00C603DC" w:rsidRPr="00511236" w:rsidRDefault="00C603DC" w:rsidP="00C603DC">
      <w:pPr>
        <w:rPr>
          <w:rFonts w:cs="GillSansMTPro-Medium"/>
          <w:kern w:val="0"/>
          <w:sz w:val="22"/>
          <w:szCs w:val="22"/>
        </w:rPr>
      </w:pPr>
      <w:proofErr w:type="gramStart"/>
      <w:r w:rsidRPr="00511236">
        <w:rPr>
          <w:rFonts w:cs="GillSansMTPro-Medium"/>
          <w:kern w:val="0"/>
          <w:sz w:val="22"/>
          <w:szCs w:val="22"/>
        </w:rPr>
        <w:t>In the midst of</w:t>
      </w:r>
      <w:proofErr w:type="gramEnd"/>
      <w:r w:rsidRPr="00511236">
        <w:rPr>
          <w:rFonts w:cs="GillSansMTPro-Medium"/>
          <w:kern w:val="0"/>
          <w:sz w:val="22"/>
          <w:szCs w:val="22"/>
        </w:rPr>
        <w:t xml:space="preserve"> terror, fear, and anxiety, some participants were still able to identify moments of</w:t>
      </w:r>
      <w:r w:rsidRPr="00511236">
        <w:rPr>
          <w:rFonts w:cs="GillSansMTPro-Medium"/>
          <w:kern w:val="0"/>
          <w:sz w:val="22"/>
          <w:szCs w:val="22"/>
        </w:rPr>
        <w:t>________</w:t>
      </w:r>
      <w:r w:rsidRPr="00511236">
        <w:rPr>
          <w:rFonts w:cs="GillSansMTPro-Medium"/>
          <w:kern w:val="0"/>
          <w:sz w:val="22"/>
          <w:szCs w:val="22"/>
        </w:rPr>
        <w:t>.</w:t>
      </w:r>
      <w:r w:rsidRPr="00511236">
        <w:rPr>
          <w:rFonts w:cs="GillSansMTPro-Medium"/>
          <w:kern w:val="0"/>
          <w:sz w:val="22"/>
          <w:szCs w:val="22"/>
        </w:rPr>
        <w:t xml:space="preserve"> </w:t>
      </w:r>
    </w:p>
    <w:p w14:paraId="0896961E" w14:textId="77777777" w:rsidR="00C603DC" w:rsidRPr="00511236" w:rsidRDefault="00C603DC" w:rsidP="00C603DC">
      <w:pPr>
        <w:rPr>
          <w:rFonts w:cs="GillSansMTPro-Medium"/>
          <w:kern w:val="0"/>
          <w:sz w:val="22"/>
          <w:szCs w:val="22"/>
        </w:rPr>
      </w:pPr>
    </w:p>
    <w:p w14:paraId="50C4D7E0" w14:textId="2B201371" w:rsidR="00C603DC" w:rsidRPr="00511236" w:rsidRDefault="00C603DC" w:rsidP="00C603DC">
      <w:pPr>
        <w:rPr>
          <w:rFonts w:cs="GillSansMTPro-Medium"/>
          <w:kern w:val="0"/>
          <w:sz w:val="22"/>
          <w:szCs w:val="22"/>
        </w:rPr>
      </w:pPr>
      <w:r w:rsidRPr="00511236">
        <w:rPr>
          <w:rFonts w:cs="GillSansMTPro-Medium"/>
          <w:kern w:val="0"/>
          <w:sz w:val="22"/>
          <w:szCs w:val="22"/>
        </w:rPr>
        <w:t>“</w:t>
      </w:r>
      <w:r w:rsidRPr="00511236">
        <w:rPr>
          <w:rFonts w:cs="GillSansMTPro-Medium"/>
          <w:kern w:val="0"/>
          <w:sz w:val="22"/>
          <w:szCs w:val="22"/>
        </w:rPr>
        <w:t>I remember when we saw all of our family members, or people that up to the day before you had never talked with and you would hug each other, there was this feeling of</w:t>
      </w:r>
      <w:r w:rsidRPr="00511236">
        <w:rPr>
          <w:rFonts w:cs="GillSansMTPro-Medium"/>
          <w:kern w:val="0"/>
          <w:sz w:val="22"/>
          <w:szCs w:val="22"/>
        </w:rPr>
        <w:t>_________</w:t>
      </w:r>
      <w:r w:rsidRPr="00511236">
        <w:rPr>
          <w:rFonts w:cs="GillSansMTPro-Medium"/>
          <w:kern w:val="0"/>
          <w:sz w:val="22"/>
          <w:szCs w:val="22"/>
        </w:rPr>
        <w:t>, people that maybe before you didn’t even like, but seeing them there</w:t>
      </w:r>
      <w:r w:rsidRPr="00511236">
        <w:rPr>
          <w:rFonts w:cs="GillSansMTPro-Medium"/>
          <w:kern w:val="0"/>
          <w:sz w:val="22"/>
          <w:szCs w:val="22"/>
        </w:rPr>
        <w:t>______________</w:t>
      </w:r>
      <w:r w:rsidRPr="00511236">
        <w:rPr>
          <w:rFonts w:cs="GillSansMTPro-Medium"/>
          <w:kern w:val="0"/>
          <w:sz w:val="22"/>
          <w:szCs w:val="22"/>
        </w:rPr>
        <w:t>.</w:t>
      </w:r>
      <w:r w:rsidRPr="00511236">
        <w:rPr>
          <w:rFonts w:cs="GillSansMTPro-Medium"/>
          <w:kern w:val="0"/>
          <w:sz w:val="22"/>
          <w:szCs w:val="22"/>
        </w:rPr>
        <w:t>”</w:t>
      </w:r>
      <w:r w:rsidRPr="00511236">
        <w:rPr>
          <w:rFonts w:cs="GillSansMTPro-Medium"/>
          <w:kern w:val="0"/>
          <w:sz w:val="22"/>
          <w:szCs w:val="22"/>
        </w:rPr>
        <w:t xml:space="preserve"> [Female, 23 years]</w:t>
      </w:r>
    </w:p>
    <w:p w14:paraId="547DB080" w14:textId="77777777" w:rsidR="00C603DC" w:rsidRPr="00511236" w:rsidRDefault="00C603DC" w:rsidP="00C603DC">
      <w:pPr>
        <w:rPr>
          <w:rFonts w:cs="GillSansMTPro-Medium"/>
          <w:kern w:val="0"/>
          <w:sz w:val="22"/>
          <w:szCs w:val="22"/>
        </w:rPr>
      </w:pPr>
    </w:p>
    <w:p w14:paraId="08E5DC2A" w14:textId="2A7D3CE8" w:rsidR="00C603DC" w:rsidRPr="00511236" w:rsidRDefault="00C603DC" w:rsidP="00C603DC">
      <w:pPr>
        <w:rPr>
          <w:rFonts w:cs="GillSansMTPro-Medium"/>
          <w:kern w:val="0"/>
          <w:sz w:val="22"/>
          <w:szCs w:val="22"/>
        </w:rPr>
      </w:pPr>
      <w:r w:rsidRPr="00511236">
        <w:rPr>
          <w:rFonts w:cs="GillSansMTPro-Medium"/>
          <w:kern w:val="0"/>
          <w:sz w:val="22"/>
          <w:szCs w:val="22"/>
        </w:rPr>
        <w:t>O</w:t>
      </w:r>
      <w:r w:rsidRPr="00511236">
        <w:rPr>
          <w:rFonts w:cs="GillSansMTPro-Medium"/>
          <w:kern w:val="0"/>
          <w:sz w:val="22"/>
          <w:szCs w:val="22"/>
        </w:rPr>
        <w:t>ur findings provide empirical support for the identification of peritraumatic dissociation, distress, immobility, and mental defeat in the quantitative literature.</w:t>
      </w:r>
      <w:r w:rsidRPr="00511236">
        <w:rPr>
          <w:rFonts w:cs="GillSansMTPro-Medium"/>
          <w:kern w:val="0"/>
          <w:sz w:val="22"/>
          <w:szCs w:val="22"/>
        </w:rPr>
        <w:t xml:space="preserve"> </w:t>
      </w:r>
      <w:r w:rsidRPr="00511236">
        <w:rPr>
          <w:rFonts w:cs="GillSansMTPro-Medium"/>
          <w:kern w:val="0"/>
          <w:sz w:val="22"/>
          <w:szCs w:val="22"/>
        </w:rPr>
        <w:t>Our results also highlighted the presence of a range of more adaptive and positive peritraumatic reactions such as hyperfocus on action and positive emotions such as</w:t>
      </w:r>
      <w:r w:rsidRPr="00511236">
        <w:rPr>
          <w:rFonts w:cs="GillSansMTPro-Medium"/>
          <w:kern w:val="0"/>
          <w:sz w:val="22"/>
          <w:szCs w:val="22"/>
        </w:rPr>
        <w:t>______________</w:t>
      </w:r>
      <w:r w:rsidRPr="00511236">
        <w:rPr>
          <w:rFonts w:cs="GillSansMTPro-Medium"/>
          <w:kern w:val="0"/>
          <w:sz w:val="22"/>
          <w:szCs w:val="22"/>
        </w:rPr>
        <w:t>.</w:t>
      </w:r>
    </w:p>
    <w:p w14:paraId="1F082040" w14:textId="77777777" w:rsidR="00C603DC" w:rsidRPr="00511236" w:rsidRDefault="00C603DC" w:rsidP="00C603DC">
      <w:pPr>
        <w:rPr>
          <w:rFonts w:cs="GillSansMTPro-Medium"/>
          <w:kern w:val="0"/>
          <w:sz w:val="22"/>
          <w:szCs w:val="22"/>
        </w:rPr>
      </w:pPr>
    </w:p>
    <w:p w14:paraId="5A73E885" w14:textId="21965358" w:rsidR="00C603DC" w:rsidRPr="00511236" w:rsidRDefault="00C603DC" w:rsidP="00C603DC">
      <w:pPr>
        <w:rPr>
          <w:rFonts w:cs="GillSansMTPro-Medium"/>
          <w:kern w:val="0"/>
          <w:sz w:val="22"/>
          <w:szCs w:val="22"/>
        </w:rPr>
      </w:pPr>
      <w:r w:rsidRPr="00511236">
        <w:rPr>
          <w:rFonts w:cs="GillSansMTPro-Medium"/>
          <w:kern w:val="0"/>
          <w:sz w:val="22"/>
          <w:szCs w:val="22"/>
        </w:rPr>
        <w:t xml:space="preserve">Survivors did not experience distress, dissociation, and helplessness passively but were able to respond and endeavor to manage these reactions through various coping mechanisms, such as </w:t>
      </w:r>
      <w:r w:rsidRPr="00511236">
        <w:rPr>
          <w:rFonts w:cs="GillSansMTPro-Medium"/>
          <w:kern w:val="0"/>
          <w:sz w:val="22"/>
          <w:szCs w:val="22"/>
        </w:rPr>
        <w:t>________________ and ________________</w:t>
      </w:r>
      <w:r w:rsidRPr="00511236">
        <w:rPr>
          <w:rFonts w:cs="GillSansMTPro-Medium"/>
          <w:kern w:val="0"/>
          <w:sz w:val="22"/>
          <w:szCs w:val="22"/>
        </w:rPr>
        <w:t>on goal-oriented actions.</w:t>
      </w:r>
    </w:p>
    <w:p w14:paraId="01F34892" w14:textId="77777777" w:rsidR="00C603DC" w:rsidRPr="00511236" w:rsidRDefault="00C603DC" w:rsidP="00C603DC">
      <w:pPr>
        <w:rPr>
          <w:rFonts w:cs="GillSansMTPro-Medium"/>
          <w:kern w:val="0"/>
          <w:sz w:val="22"/>
          <w:szCs w:val="22"/>
        </w:rPr>
      </w:pPr>
    </w:p>
    <w:p w14:paraId="4D3DEE52" w14:textId="15CA0374" w:rsidR="00C603DC" w:rsidRPr="00F6548F" w:rsidRDefault="00C603DC" w:rsidP="00C603DC">
      <w:pPr>
        <w:rPr>
          <w:rFonts w:ascii="GillSansMTPro-Medium" w:hAnsi="GillSansMTPro-Medium" w:cs="GillSansMTPro-Medium"/>
          <w:kern w:val="0"/>
          <w:sz w:val="22"/>
          <w:szCs w:val="22"/>
        </w:rPr>
      </w:pPr>
      <w:r w:rsidRPr="00511236">
        <w:rPr>
          <w:rFonts w:cs="GillSansMTPro-Medium"/>
          <w:kern w:val="0"/>
          <w:sz w:val="22"/>
          <w:szCs w:val="22"/>
        </w:rPr>
        <w:t xml:space="preserve">Another core finding from the data cutting across most reactions was the inherently </w:t>
      </w:r>
      <w:r w:rsidRPr="00511236">
        <w:rPr>
          <w:rFonts w:cs="GillSansMTPro-Medium"/>
          <w:kern w:val="0"/>
          <w:sz w:val="22"/>
          <w:szCs w:val="22"/>
        </w:rPr>
        <w:t>______________</w:t>
      </w:r>
      <w:r w:rsidRPr="00511236">
        <w:rPr>
          <w:rFonts w:cs="GillSansMTPro-Medium"/>
          <w:kern w:val="0"/>
          <w:sz w:val="22"/>
          <w:szCs w:val="22"/>
        </w:rPr>
        <w:t xml:space="preserve">of the peritraumatic experience in the current sample, in that most participants reported noticing the reactions of others, fearing for others, and supporting others. While the findings are limited by possible social desirability biases, they are in line with findings from social psychology highlighting the </w:t>
      </w:r>
      <w:r w:rsidRPr="00511236">
        <w:rPr>
          <w:rFonts w:cs="GillSansMTPro-Medium"/>
          <w:kern w:val="0"/>
          <w:sz w:val="22"/>
          <w:szCs w:val="22"/>
        </w:rPr>
        <w:t>___________________________</w:t>
      </w:r>
      <w:r w:rsidRPr="00511236">
        <w:rPr>
          <w:rFonts w:cs="GillSansMTPro-Medium"/>
          <w:kern w:val="0"/>
          <w:sz w:val="22"/>
          <w:szCs w:val="22"/>
        </w:rPr>
        <w:t xml:space="preserve"> nature of most reactions during mass emergencies (Drur</w:t>
      </w:r>
      <w:r w:rsidRPr="00C603DC">
        <w:rPr>
          <w:rFonts w:ascii="GillSansMTPro-Medium" w:hAnsi="GillSansMTPro-Medium" w:cs="GillSansMTPro-Medium"/>
          <w:kern w:val="0"/>
          <w:sz w:val="22"/>
          <w:szCs w:val="22"/>
        </w:rPr>
        <w:t>y, 2018).</w:t>
      </w:r>
    </w:p>
    <w:sectPr w:rsidR="00C603DC" w:rsidRPr="00F65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SansMTPro-Medium">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illSansMTPro-Bold">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0608B"/>
    <w:multiLevelType w:val="hybridMultilevel"/>
    <w:tmpl w:val="5A26DE84"/>
    <w:lvl w:ilvl="0" w:tplc="97D8CBBA">
      <w:numFmt w:val="bullet"/>
      <w:lvlText w:val="-"/>
      <w:lvlJc w:val="left"/>
      <w:pPr>
        <w:ind w:left="720" w:hanging="360"/>
      </w:pPr>
      <w:rPr>
        <w:rFonts w:ascii="GillSansMTPro-Medium" w:eastAsiaTheme="minorHAnsi" w:hAnsi="GillSansMTPro-Medium" w:cs="GillSansMTPro-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04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45"/>
    <w:rsid w:val="0050331B"/>
    <w:rsid w:val="00511236"/>
    <w:rsid w:val="00C603DC"/>
    <w:rsid w:val="00EC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0F8E"/>
  <w15:chartTrackingRefBased/>
  <w15:docId w15:val="{26364341-7305-43AC-94CB-5744DD33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0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0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0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0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0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0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0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0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0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0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0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0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0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0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0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045"/>
    <w:rPr>
      <w:rFonts w:eastAsiaTheme="majorEastAsia" w:cstheme="majorBidi"/>
      <w:color w:val="272727" w:themeColor="text1" w:themeTint="D8"/>
    </w:rPr>
  </w:style>
  <w:style w:type="paragraph" w:styleId="Title">
    <w:name w:val="Title"/>
    <w:basedOn w:val="Normal"/>
    <w:next w:val="Normal"/>
    <w:link w:val="TitleChar"/>
    <w:uiPriority w:val="10"/>
    <w:qFormat/>
    <w:rsid w:val="00EC6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0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0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0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045"/>
    <w:pPr>
      <w:spacing w:before="160"/>
      <w:jc w:val="center"/>
    </w:pPr>
    <w:rPr>
      <w:i/>
      <w:iCs/>
      <w:color w:val="404040" w:themeColor="text1" w:themeTint="BF"/>
    </w:rPr>
  </w:style>
  <w:style w:type="character" w:customStyle="1" w:styleId="QuoteChar">
    <w:name w:val="Quote Char"/>
    <w:basedOn w:val="DefaultParagraphFont"/>
    <w:link w:val="Quote"/>
    <w:uiPriority w:val="29"/>
    <w:rsid w:val="00EC6045"/>
    <w:rPr>
      <w:i/>
      <w:iCs/>
      <w:color w:val="404040" w:themeColor="text1" w:themeTint="BF"/>
    </w:rPr>
  </w:style>
  <w:style w:type="paragraph" w:styleId="ListParagraph">
    <w:name w:val="List Paragraph"/>
    <w:basedOn w:val="Normal"/>
    <w:uiPriority w:val="34"/>
    <w:qFormat/>
    <w:rsid w:val="00EC6045"/>
    <w:pPr>
      <w:ind w:left="720"/>
      <w:contextualSpacing/>
    </w:pPr>
  </w:style>
  <w:style w:type="character" w:styleId="IntenseEmphasis">
    <w:name w:val="Intense Emphasis"/>
    <w:basedOn w:val="DefaultParagraphFont"/>
    <w:uiPriority w:val="21"/>
    <w:qFormat/>
    <w:rsid w:val="00EC6045"/>
    <w:rPr>
      <w:i/>
      <w:iCs/>
      <w:color w:val="0F4761" w:themeColor="accent1" w:themeShade="BF"/>
    </w:rPr>
  </w:style>
  <w:style w:type="paragraph" w:styleId="IntenseQuote">
    <w:name w:val="Intense Quote"/>
    <w:basedOn w:val="Normal"/>
    <w:next w:val="Normal"/>
    <w:link w:val="IntenseQuoteChar"/>
    <w:uiPriority w:val="30"/>
    <w:qFormat/>
    <w:rsid w:val="00EC6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045"/>
    <w:rPr>
      <w:i/>
      <w:iCs/>
      <w:color w:val="0F4761" w:themeColor="accent1" w:themeShade="BF"/>
    </w:rPr>
  </w:style>
  <w:style w:type="character" w:styleId="IntenseReference">
    <w:name w:val="Intense Reference"/>
    <w:basedOn w:val="DefaultParagraphFont"/>
    <w:uiPriority w:val="32"/>
    <w:qFormat/>
    <w:rsid w:val="00EC60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Beaudoin</dc:creator>
  <cp:keywords/>
  <dc:description/>
  <cp:lastModifiedBy>Jess Beaudoin</cp:lastModifiedBy>
  <cp:revision>2</cp:revision>
  <dcterms:created xsi:type="dcterms:W3CDTF">2025-05-09T23:26:00Z</dcterms:created>
  <dcterms:modified xsi:type="dcterms:W3CDTF">2025-05-09T23:48:00Z</dcterms:modified>
</cp:coreProperties>
</file>