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56C18" w14:textId="77777777" w:rsidR="008B70F3" w:rsidRDefault="008B70F3" w:rsidP="008B70F3">
      <w:pPr>
        <w:rPr>
          <w:i/>
          <w:iCs/>
        </w:rPr>
      </w:pPr>
      <w:r w:rsidRPr="009275C6">
        <w:rPr>
          <w:i/>
          <w:iCs/>
        </w:rPr>
        <w:t>The general picture emerging from this review is that the prevention of PTSD, despite its critical importance, is</w:t>
      </w:r>
      <w:r>
        <w:rPr>
          <w:i/>
          <w:iCs/>
        </w:rPr>
        <w:t>________________________ and ____________________</w:t>
      </w:r>
      <w:r w:rsidRPr="009275C6">
        <w:rPr>
          <w:i/>
          <w:iCs/>
        </w:rPr>
        <w:t>. </w:t>
      </w:r>
    </w:p>
    <w:p w14:paraId="29CCF6D1" w14:textId="77777777" w:rsidR="008B70F3" w:rsidRDefault="008B70F3" w:rsidP="008E2897">
      <w:pPr>
        <w:rPr>
          <w:rFonts w:cs="GillSansMTPro-Medium"/>
          <w:kern w:val="0"/>
          <w:sz w:val="22"/>
          <w:szCs w:val="22"/>
        </w:rPr>
      </w:pPr>
    </w:p>
    <w:p w14:paraId="21BA79E8" w14:textId="0069B78F" w:rsidR="008B70F3" w:rsidRDefault="008B70F3" w:rsidP="008B70F3">
      <w:pPr>
        <w:rPr>
          <w:rFonts w:ascii="Arial" w:hAnsi="Arial" w:cs="Arial"/>
          <w:i/>
          <w:iCs/>
        </w:rPr>
      </w:pPr>
      <w:r>
        <w:rPr>
          <w:i/>
          <w:iCs/>
        </w:rPr>
        <w:t>The</w:t>
      </w:r>
      <w:r w:rsidRPr="009275C6">
        <w:rPr>
          <w:i/>
          <w:iCs/>
        </w:rPr>
        <w:t xml:space="preserve"> more one tries not to think about a traumatic event, resists revisiting a traumatic place, and avoids contact with any potential </w:t>
      </w:r>
      <w:r>
        <w:rPr>
          <w:i/>
          <w:iCs/>
        </w:rPr>
        <w:t xml:space="preserve">___________ </w:t>
      </w:r>
      <w:r w:rsidRPr="009275C6">
        <w:rPr>
          <w:i/>
          <w:iCs/>
        </w:rPr>
        <w:t xml:space="preserve">of the traumatic event, the more likely one is to develop </w:t>
      </w:r>
      <w:r>
        <w:rPr>
          <w:i/>
          <w:iCs/>
        </w:rPr>
        <w:t>_____</w:t>
      </w:r>
      <w:r w:rsidRPr="009275C6">
        <w:rPr>
          <w:i/>
          <w:iCs/>
        </w:rPr>
        <w:t xml:space="preserve">. </w:t>
      </w:r>
      <w:r w:rsidRPr="009275C6">
        <w:rPr>
          <w:rFonts w:ascii="Arial" w:hAnsi="Arial" w:cs="Arial"/>
          <w:i/>
          <w:iCs/>
        </w:rPr>
        <w:t>​</w:t>
      </w:r>
    </w:p>
    <w:p w14:paraId="3B756542" w14:textId="77777777" w:rsidR="008B70F3" w:rsidRDefault="008B70F3" w:rsidP="008E2897">
      <w:pPr>
        <w:rPr>
          <w:rFonts w:cs="GillSansMTPro-Medium"/>
          <w:kern w:val="0"/>
          <w:sz w:val="22"/>
          <w:szCs w:val="22"/>
        </w:rPr>
      </w:pPr>
    </w:p>
    <w:p w14:paraId="70FB8995" w14:textId="10947158" w:rsidR="008E2897" w:rsidRPr="00D20624" w:rsidRDefault="008E2897" w:rsidP="008E2897">
      <w:pPr>
        <w:rPr>
          <w:rFonts w:cs="GillSansMTPro-Medium"/>
          <w:kern w:val="0"/>
          <w:sz w:val="22"/>
          <w:szCs w:val="22"/>
        </w:rPr>
      </w:pPr>
      <w:r w:rsidRPr="00D20624">
        <w:rPr>
          <w:rFonts w:cs="GillSansMTPro-Medium"/>
          <w:kern w:val="0"/>
          <w:sz w:val="22"/>
          <w:szCs w:val="22"/>
        </w:rPr>
        <w:t>The field of trauma and post-traumatic stress disorder (PTSD1) has highlighted the thoughts, feelings, and behaviors people experience during or immediately after exposure to traumatic events (Bovin &amp; Marx, 2011). These phenomena have been collectively named “____________________.”</w:t>
      </w:r>
    </w:p>
    <w:p w14:paraId="61CE50ED" w14:textId="77777777" w:rsidR="008E2897" w:rsidRPr="00D20624" w:rsidRDefault="008E2897">
      <w:pPr>
        <w:rPr>
          <w:sz w:val="22"/>
          <w:szCs w:val="22"/>
        </w:rPr>
      </w:pPr>
    </w:p>
    <w:p w14:paraId="1DE0BE8A" w14:textId="77777777" w:rsidR="008E2897" w:rsidRPr="00D20624" w:rsidRDefault="008E2897" w:rsidP="008E2897">
      <w:pPr>
        <w:rPr>
          <w:rFonts w:cs="GillSansMTPro-Medium"/>
          <w:kern w:val="0"/>
          <w:sz w:val="22"/>
          <w:szCs w:val="22"/>
        </w:rPr>
      </w:pPr>
      <w:r w:rsidRPr="00D20624">
        <w:rPr>
          <w:rFonts w:cs="GillSansMTPro-Medium"/>
          <w:kern w:val="0"/>
          <w:sz w:val="22"/>
          <w:szCs w:val="22"/>
        </w:rPr>
        <w:t>Interestingly, while some participants reported an overabundance of thoughts during cognitive overload, others also described an opposite state of thought vacuum and ___________ where they reported experiencing ____________.</w:t>
      </w:r>
    </w:p>
    <w:p w14:paraId="1AE9FECD" w14:textId="77777777" w:rsidR="008E2897" w:rsidRPr="00D20624" w:rsidRDefault="008E2897">
      <w:pPr>
        <w:rPr>
          <w:sz w:val="22"/>
          <w:szCs w:val="22"/>
        </w:rPr>
      </w:pPr>
    </w:p>
    <w:p w14:paraId="0436F2EE" w14:textId="77777777" w:rsidR="008E2897" w:rsidRPr="00D20624" w:rsidRDefault="008E2897" w:rsidP="008E2897">
      <w:pPr>
        <w:rPr>
          <w:rFonts w:cs="GillSansMTPro-Medium"/>
          <w:kern w:val="0"/>
          <w:sz w:val="22"/>
          <w:szCs w:val="22"/>
        </w:rPr>
      </w:pPr>
      <w:r w:rsidRPr="00D20624">
        <w:rPr>
          <w:rFonts w:cs="GillSansMTPro-Medium"/>
          <w:kern w:val="0"/>
          <w:sz w:val="22"/>
          <w:szCs w:val="22"/>
        </w:rPr>
        <w:t xml:space="preserve">The </w:t>
      </w:r>
      <w:proofErr w:type="gramStart"/>
      <w:r w:rsidRPr="00D20624">
        <w:rPr>
          <w:rFonts w:cs="GillSansMTPro-Medium"/>
          <w:kern w:val="0"/>
          <w:sz w:val="22"/>
          <w:szCs w:val="22"/>
        </w:rPr>
        <w:t>most commonly reported</w:t>
      </w:r>
      <w:proofErr w:type="gramEnd"/>
      <w:r w:rsidRPr="00D20624">
        <w:rPr>
          <w:rFonts w:cs="GillSansMTPro-Medium"/>
          <w:kern w:val="0"/>
          <w:sz w:val="22"/>
          <w:szCs w:val="22"/>
        </w:rPr>
        <w:t xml:space="preserve"> external action was that of providing both __________________ support to other people in need (64% of the total sample).</w:t>
      </w:r>
    </w:p>
    <w:p w14:paraId="32550F41" w14:textId="77777777" w:rsidR="008E2897" w:rsidRPr="00D20624" w:rsidRDefault="008E2897">
      <w:pPr>
        <w:rPr>
          <w:sz w:val="22"/>
          <w:szCs w:val="22"/>
        </w:rPr>
      </w:pPr>
    </w:p>
    <w:p w14:paraId="34847D05" w14:textId="77777777" w:rsidR="008E2897" w:rsidRPr="00D20624" w:rsidRDefault="008E2897" w:rsidP="008E2897">
      <w:pPr>
        <w:rPr>
          <w:rFonts w:cs="GillSansMTPro-Medium"/>
          <w:color w:val="C00000"/>
          <w:kern w:val="0"/>
          <w:sz w:val="22"/>
          <w:szCs w:val="22"/>
        </w:rPr>
      </w:pPr>
      <w:r w:rsidRPr="00D20624">
        <w:rPr>
          <w:rFonts w:cs="GillSansMTPro-Medium"/>
          <w:kern w:val="0"/>
          <w:sz w:val="22"/>
          <w:szCs w:val="22"/>
        </w:rPr>
        <w:t xml:space="preserve">Participants conceptualized other survivors as open containers within which one could inject calmness, rationality, and tranquility. </w:t>
      </w:r>
      <w:r w:rsidRPr="00D20624">
        <w:rPr>
          <w:rFonts w:cs="GillSansMTPro-Medium"/>
          <w:color w:val="C00000"/>
          <w:kern w:val="0"/>
          <w:sz w:val="22"/>
          <w:szCs w:val="22"/>
        </w:rPr>
        <w:t>Emotions were described as_________________.</w:t>
      </w:r>
    </w:p>
    <w:p w14:paraId="6D6CB032" w14:textId="77777777" w:rsidR="008E2897" w:rsidRPr="00D20624" w:rsidRDefault="008E2897">
      <w:pPr>
        <w:rPr>
          <w:sz w:val="22"/>
          <w:szCs w:val="22"/>
        </w:rPr>
      </w:pPr>
    </w:p>
    <w:p w14:paraId="3176A1BB" w14:textId="77777777" w:rsidR="008E2897" w:rsidRPr="00D20624" w:rsidRDefault="008E2897" w:rsidP="008E2897">
      <w:pPr>
        <w:rPr>
          <w:rFonts w:cs="GillSansMTPro-Medium"/>
          <w:kern w:val="0"/>
          <w:sz w:val="22"/>
          <w:szCs w:val="22"/>
        </w:rPr>
      </w:pPr>
      <w:r w:rsidRPr="00D20624">
        <w:rPr>
          <w:rFonts w:cs="GillSansMTPro-Medium"/>
          <w:kern w:val="0"/>
          <w:sz w:val="22"/>
          <w:szCs w:val="22"/>
        </w:rPr>
        <w:t>Another core finding from the data cutting across most reactions was the inherently ______________of the peritraumatic experience in the current sample, in that most participants reported noticing the reactions of others, fearing for others, and supporting others. While the findings are limited by possible social desirability biases, they are in line with findings from social psychology highlighting the ___________________________ nature of most reactions during mass emergencies (Drury, 2018).</w:t>
      </w:r>
    </w:p>
    <w:p w14:paraId="05CA1381" w14:textId="77777777" w:rsidR="008E2897" w:rsidRPr="00D20624" w:rsidRDefault="008E2897">
      <w:pPr>
        <w:rPr>
          <w:sz w:val="22"/>
          <w:szCs w:val="22"/>
        </w:rPr>
      </w:pPr>
    </w:p>
    <w:p w14:paraId="6F827359" w14:textId="77777777" w:rsidR="008E2897" w:rsidRPr="00D20624" w:rsidRDefault="008E2897" w:rsidP="008E2897">
      <w:pPr>
        <w:autoSpaceDE w:val="0"/>
        <w:autoSpaceDN w:val="0"/>
        <w:adjustRightInd w:val="0"/>
        <w:spacing w:after="0" w:line="240" w:lineRule="auto"/>
        <w:rPr>
          <w:rFonts w:cs="GillSansMTPro-Medium"/>
          <w:i/>
          <w:iCs/>
          <w:kern w:val="0"/>
          <w:sz w:val="22"/>
          <w:szCs w:val="22"/>
        </w:rPr>
      </w:pPr>
      <w:r w:rsidRPr="00D20624">
        <w:rPr>
          <w:sz w:val="22"/>
          <w:szCs w:val="22"/>
        </w:rPr>
        <w:t xml:space="preserve">In </w:t>
      </w:r>
      <w:bookmarkStart w:id="0" w:name="_Hlk197606124"/>
      <w:r w:rsidRPr="00D20624">
        <w:rPr>
          <w:rFonts w:cs="GillSansMTPro-Bold"/>
          <w:b/>
          <w:bCs/>
          <w:kern w:val="0"/>
          <w:sz w:val="22"/>
          <w:szCs w:val="22"/>
        </w:rPr>
        <w:t>Feelings, Thoughts, and Behaviors During Disaster</w:t>
      </w:r>
      <w:bookmarkEnd w:id="0"/>
      <w:r w:rsidRPr="00D20624">
        <w:rPr>
          <w:rFonts w:cs="GillSansMTPro-Bold"/>
          <w:b/>
          <w:bCs/>
          <w:kern w:val="0"/>
          <w:sz w:val="22"/>
          <w:szCs w:val="22"/>
        </w:rPr>
        <w:t xml:space="preserve"> from Qualitative health research 2020, they define subtypes of dissociation as: </w:t>
      </w:r>
      <w:r w:rsidRPr="00D20624">
        <w:rPr>
          <w:rFonts w:cs="GillSansMTPro-Medium"/>
          <w:i/>
          <w:iCs/>
          <w:kern w:val="0"/>
          <w:sz w:val="22"/>
          <w:szCs w:val="22"/>
        </w:rPr>
        <w:t>distortions in one’s sense of reality (</w:t>
      </w:r>
      <w:proofErr w:type="gramStart"/>
      <w:r w:rsidRPr="00D20624">
        <w:rPr>
          <w:rFonts w:cs="GillSansMTPro-Medium"/>
          <w:i/>
          <w:iCs/>
          <w:kern w:val="0"/>
          <w:sz w:val="22"/>
          <w:szCs w:val="22"/>
        </w:rPr>
        <w:t>i.e.,_</w:t>
      </w:r>
      <w:proofErr w:type="gramEnd"/>
      <w:r w:rsidRPr="00D20624">
        <w:rPr>
          <w:rFonts w:cs="GillSansMTPro-Medium"/>
          <w:i/>
          <w:iCs/>
          <w:kern w:val="0"/>
          <w:sz w:val="22"/>
          <w:szCs w:val="22"/>
        </w:rPr>
        <w:t>___________), distortions in one’s sense of self (</w:t>
      </w:r>
      <w:proofErr w:type="gramStart"/>
      <w:r w:rsidRPr="00D20624">
        <w:rPr>
          <w:rFonts w:cs="GillSansMTPro-Medium"/>
          <w:i/>
          <w:iCs/>
          <w:kern w:val="0"/>
          <w:sz w:val="22"/>
          <w:szCs w:val="22"/>
        </w:rPr>
        <w:t>i.e.,_</w:t>
      </w:r>
      <w:proofErr w:type="gramEnd"/>
      <w:r w:rsidRPr="00D20624">
        <w:rPr>
          <w:rFonts w:cs="GillSansMTPro-Medium"/>
          <w:i/>
          <w:iCs/>
          <w:kern w:val="0"/>
          <w:sz w:val="22"/>
          <w:szCs w:val="22"/>
        </w:rPr>
        <w:t>____________), and emotional ___________.</w:t>
      </w:r>
    </w:p>
    <w:p w14:paraId="7A901E82" w14:textId="77777777" w:rsidR="008E2897" w:rsidRPr="00D20624" w:rsidRDefault="008E2897" w:rsidP="008E2897">
      <w:pPr>
        <w:autoSpaceDE w:val="0"/>
        <w:autoSpaceDN w:val="0"/>
        <w:adjustRightInd w:val="0"/>
        <w:spacing w:after="0" w:line="240" w:lineRule="auto"/>
        <w:rPr>
          <w:rFonts w:cs="GillSansMTPro-Medium"/>
          <w:i/>
          <w:iCs/>
          <w:kern w:val="0"/>
          <w:sz w:val="22"/>
          <w:szCs w:val="22"/>
        </w:rPr>
      </w:pPr>
    </w:p>
    <w:p w14:paraId="484EEF2D" w14:textId="77777777" w:rsidR="008E2897" w:rsidRPr="00D20624" w:rsidRDefault="008E2897" w:rsidP="008E2897">
      <w:pPr>
        <w:autoSpaceDE w:val="0"/>
        <w:autoSpaceDN w:val="0"/>
        <w:adjustRightInd w:val="0"/>
        <w:spacing w:after="0" w:line="240" w:lineRule="auto"/>
        <w:rPr>
          <w:rFonts w:cs="GillSansMTPro-Medium"/>
          <w:i/>
          <w:iCs/>
          <w:kern w:val="0"/>
          <w:sz w:val="22"/>
          <w:szCs w:val="22"/>
        </w:rPr>
      </w:pPr>
    </w:p>
    <w:p w14:paraId="173A7CF3" w14:textId="77777777" w:rsidR="008E2897" w:rsidRPr="00D20624" w:rsidRDefault="008E2897" w:rsidP="008E2897">
      <w:pPr>
        <w:autoSpaceDE w:val="0"/>
        <w:autoSpaceDN w:val="0"/>
        <w:adjustRightInd w:val="0"/>
        <w:spacing w:after="0" w:line="240" w:lineRule="auto"/>
        <w:rPr>
          <w:rFonts w:cs="GillSansMTPro-Medium"/>
          <w:i/>
          <w:iCs/>
          <w:kern w:val="0"/>
          <w:sz w:val="22"/>
          <w:szCs w:val="22"/>
        </w:rPr>
      </w:pPr>
    </w:p>
    <w:p w14:paraId="39D82376" w14:textId="77777777" w:rsidR="008E2897" w:rsidRPr="00D20624" w:rsidRDefault="008E2897" w:rsidP="008E2897">
      <w:pPr>
        <w:rPr>
          <w:rFonts w:cs="GillSansMTPro-Medium"/>
          <w:b/>
          <w:bCs/>
          <w:kern w:val="0"/>
          <w:sz w:val="22"/>
          <w:szCs w:val="22"/>
        </w:rPr>
      </w:pPr>
      <w:r w:rsidRPr="00D20624">
        <w:rPr>
          <w:sz w:val="22"/>
          <w:szCs w:val="22"/>
        </w:rPr>
        <w:t xml:space="preserve">In </w:t>
      </w:r>
      <w:r w:rsidRPr="00D20624">
        <w:rPr>
          <w:rFonts w:cs="GillSansMTPro-Medium"/>
          <w:b/>
          <w:bCs/>
          <w:kern w:val="0"/>
          <w:sz w:val="22"/>
          <w:szCs w:val="22"/>
        </w:rPr>
        <w:t xml:space="preserve">The Relation Between Peritraumatic Dissociation and Coping Strategies: A Network Analysis from Psychological Trauma: Theory, Research, Practice, and Policy they define subtypes of dissociation as: </w:t>
      </w:r>
      <w:r w:rsidRPr="00D20624">
        <w:rPr>
          <w:rFonts w:cs="GillSansMTPro-Medium"/>
          <w:i/>
          <w:iCs/>
          <w:kern w:val="0"/>
          <w:sz w:val="22"/>
          <w:szCs w:val="22"/>
        </w:rPr>
        <w:t>Altered consciousness (</w:t>
      </w:r>
      <w:proofErr w:type="gramStart"/>
      <w:r w:rsidRPr="00D20624">
        <w:rPr>
          <w:rFonts w:cs="GillSansMTPro-Medium"/>
          <w:i/>
          <w:iCs/>
          <w:kern w:val="0"/>
          <w:sz w:val="22"/>
          <w:szCs w:val="22"/>
        </w:rPr>
        <w:t>similar to</w:t>
      </w:r>
      <w:proofErr w:type="gramEnd"/>
      <w:r w:rsidRPr="00D20624">
        <w:rPr>
          <w:rFonts w:cs="GillSansMTPro-Medium"/>
          <w:i/>
          <w:iCs/>
          <w:kern w:val="0"/>
          <w:sz w:val="22"/>
          <w:szCs w:val="22"/>
        </w:rPr>
        <w:t xml:space="preserve"> a ______________), </w:t>
      </w:r>
      <w:proofErr w:type="gramStart"/>
      <w:r w:rsidRPr="00D20624">
        <w:rPr>
          <w:rFonts w:cs="GillSansMTPro-Medium"/>
          <w:i/>
          <w:iCs/>
          <w:kern w:val="0"/>
          <w:sz w:val="22"/>
          <w:szCs w:val="22"/>
        </w:rPr>
        <w:t>Depersonalization (_____</w:t>
      </w:r>
      <w:proofErr w:type="gramEnd"/>
      <w:r w:rsidRPr="00D20624">
        <w:rPr>
          <w:rFonts w:cs="GillSansMTPro-Medium"/>
          <w:i/>
          <w:iCs/>
          <w:kern w:val="0"/>
          <w:sz w:val="22"/>
          <w:szCs w:val="22"/>
        </w:rPr>
        <w:t>__________________), and Compartmentalization (__________________)</w:t>
      </w:r>
    </w:p>
    <w:p w14:paraId="77721E03" w14:textId="77777777" w:rsidR="008E2897" w:rsidRPr="00D20624" w:rsidRDefault="008E2897">
      <w:pPr>
        <w:rPr>
          <w:sz w:val="22"/>
          <w:szCs w:val="22"/>
        </w:rPr>
      </w:pPr>
    </w:p>
    <w:p w14:paraId="0E51DF1F" w14:textId="77777777" w:rsidR="008E2897" w:rsidRPr="00D20624" w:rsidRDefault="008E2897" w:rsidP="008E2897">
      <w:pPr>
        <w:rPr>
          <w:rFonts w:cs="GillSansMTPro-Medium"/>
          <w:i/>
          <w:iCs/>
          <w:kern w:val="0"/>
          <w:sz w:val="22"/>
          <w:szCs w:val="22"/>
        </w:rPr>
      </w:pPr>
      <w:r w:rsidRPr="00D20624">
        <w:rPr>
          <w:rFonts w:cs="GillSansMTPro-Medium"/>
          <w:i/>
          <w:iCs/>
          <w:kern w:val="0"/>
          <w:sz w:val="22"/>
          <w:szCs w:val="22"/>
        </w:rPr>
        <w:t xml:space="preserve">Peritraumatic alterations of consciousness may blur the distinction between perceptual and </w:t>
      </w:r>
      <w:proofErr w:type="gramStart"/>
      <w:r w:rsidRPr="00D20624">
        <w:rPr>
          <w:rFonts w:cs="GillSansMTPro-Medium"/>
          <w:i/>
          <w:iCs/>
          <w:kern w:val="0"/>
          <w:sz w:val="22"/>
          <w:szCs w:val="22"/>
        </w:rPr>
        <w:t>“___________ _____________”</w:t>
      </w:r>
      <w:proofErr w:type="gramEnd"/>
      <w:r w:rsidRPr="00D20624">
        <w:rPr>
          <w:rFonts w:cs="GillSansMTPro-Medium"/>
          <w:i/>
          <w:iCs/>
          <w:kern w:val="0"/>
          <w:sz w:val="22"/>
          <w:szCs w:val="22"/>
        </w:rPr>
        <w:t xml:space="preserve"> content (i.e., reduce reality monitoring), making memories of trauma _________________and increasing the likelihood that they might be denied and/or not integrated with self-narrative.</w:t>
      </w:r>
    </w:p>
    <w:p w14:paraId="49C4648A" w14:textId="77777777" w:rsidR="008E2897" w:rsidRPr="00D20624" w:rsidRDefault="008E2897">
      <w:pPr>
        <w:rPr>
          <w:sz w:val="22"/>
          <w:szCs w:val="22"/>
        </w:rPr>
      </w:pPr>
    </w:p>
    <w:p w14:paraId="764F008E" w14:textId="77777777" w:rsidR="008E2897" w:rsidRPr="00D20624" w:rsidRDefault="008E2897" w:rsidP="008E2897">
      <w:pPr>
        <w:rPr>
          <w:rFonts w:cs="GillSansMTPro-Medium"/>
          <w:i/>
          <w:iCs/>
          <w:kern w:val="0"/>
          <w:sz w:val="22"/>
          <w:szCs w:val="22"/>
        </w:rPr>
      </w:pPr>
      <w:r w:rsidRPr="00D20624">
        <w:rPr>
          <w:rFonts w:cs="GillSansMTPro-Medium"/>
          <w:i/>
          <w:iCs/>
          <w:kern w:val="0"/>
          <w:sz w:val="22"/>
          <w:szCs w:val="22"/>
        </w:rPr>
        <w:t xml:space="preserve">Multivariate logistic regression revealed protective factors in age _________, the ____ sex, higher _____________ level, night sleep __________, and being __________ active. </w:t>
      </w:r>
    </w:p>
    <w:p w14:paraId="43106F10" w14:textId="77777777" w:rsidR="008E2897" w:rsidRPr="00D20624" w:rsidRDefault="008E2897" w:rsidP="008E2897">
      <w:pPr>
        <w:rPr>
          <w:rFonts w:cs="GillSansMTPro-Medium"/>
          <w:i/>
          <w:iCs/>
          <w:kern w:val="0"/>
          <w:sz w:val="22"/>
          <w:szCs w:val="22"/>
        </w:rPr>
      </w:pPr>
    </w:p>
    <w:p w14:paraId="68818F47" w14:textId="77777777" w:rsidR="008E2897" w:rsidRPr="00D20624" w:rsidRDefault="008E2897" w:rsidP="008E2897">
      <w:pPr>
        <w:rPr>
          <w:rFonts w:cs="GillSansMTPro-Medium"/>
          <w:i/>
          <w:iCs/>
          <w:kern w:val="0"/>
          <w:sz w:val="22"/>
          <w:szCs w:val="22"/>
        </w:rPr>
      </w:pPr>
      <w:r w:rsidRPr="00D20624">
        <w:rPr>
          <w:rFonts w:cs="GillSansMTPro-Medium"/>
          <w:i/>
          <w:iCs/>
          <w:kern w:val="0"/>
          <w:sz w:val="22"/>
          <w:szCs w:val="22"/>
        </w:rPr>
        <w:t xml:space="preserve">We agree that the </w:t>
      </w:r>
      <w:proofErr w:type="gramStart"/>
      <w:r w:rsidRPr="00D20624">
        <w:rPr>
          <w:rFonts w:cs="GillSansMTPro-Medium"/>
          <w:i/>
          <w:iCs/>
          <w:kern w:val="0"/>
          <w:sz w:val="22"/>
          <w:szCs w:val="22"/>
        </w:rPr>
        <w:t>aforementioned protective</w:t>
      </w:r>
      <w:proofErr w:type="gramEnd"/>
      <w:r w:rsidRPr="00D20624">
        <w:rPr>
          <w:rFonts w:cs="GillSansMTPro-Medium"/>
          <w:i/>
          <w:iCs/>
          <w:kern w:val="0"/>
          <w:sz w:val="22"/>
          <w:szCs w:val="22"/>
        </w:rPr>
        <w:t xml:space="preserve"> factors are relevant findings T/F</w:t>
      </w:r>
    </w:p>
    <w:p w14:paraId="0D597208" w14:textId="77777777" w:rsidR="008E2897" w:rsidRPr="00D20624" w:rsidRDefault="008E2897" w:rsidP="008E2897">
      <w:pPr>
        <w:rPr>
          <w:rFonts w:cs="GillSansMTPro-Medium"/>
          <w:i/>
          <w:iCs/>
          <w:kern w:val="0"/>
          <w:sz w:val="22"/>
          <w:szCs w:val="22"/>
        </w:rPr>
      </w:pPr>
    </w:p>
    <w:p w14:paraId="3DE120ED" w14:textId="77777777" w:rsidR="008E2897" w:rsidRPr="00D20624" w:rsidRDefault="008E2897" w:rsidP="008E2897">
      <w:pPr>
        <w:rPr>
          <w:i/>
          <w:iCs/>
          <w:sz w:val="22"/>
          <w:szCs w:val="22"/>
        </w:rPr>
      </w:pPr>
      <w:r w:rsidRPr="00D20624">
        <w:rPr>
          <w:i/>
          <w:iCs/>
          <w:sz w:val="22"/>
          <w:szCs w:val="22"/>
        </w:rPr>
        <w:t>Generally, males report more _____________</w:t>
      </w:r>
      <w:proofErr w:type="gramStart"/>
      <w:r w:rsidRPr="00D20624">
        <w:rPr>
          <w:i/>
          <w:iCs/>
          <w:sz w:val="22"/>
          <w:szCs w:val="22"/>
        </w:rPr>
        <w:t>_</w:t>
      </w:r>
      <w:proofErr w:type="gramEnd"/>
      <w:r w:rsidRPr="00D20624">
        <w:rPr>
          <w:i/>
          <w:iCs/>
          <w:sz w:val="22"/>
          <w:szCs w:val="22"/>
        </w:rPr>
        <w:t xml:space="preserve"> but females are exposed to more ______ trauma and are more likely to develop PTSD. </w:t>
      </w:r>
    </w:p>
    <w:p w14:paraId="544EADB8" w14:textId="77777777" w:rsidR="008E2897" w:rsidRPr="00D20624" w:rsidRDefault="008E2897" w:rsidP="008E2897">
      <w:pPr>
        <w:rPr>
          <w:i/>
          <w:iCs/>
          <w:sz w:val="22"/>
          <w:szCs w:val="22"/>
        </w:rPr>
      </w:pPr>
    </w:p>
    <w:p w14:paraId="696B5AD0" w14:textId="77777777" w:rsidR="008E2897" w:rsidRPr="00D20624" w:rsidRDefault="008E2897" w:rsidP="008E2897">
      <w:pPr>
        <w:rPr>
          <w:i/>
          <w:iCs/>
          <w:sz w:val="22"/>
          <w:szCs w:val="22"/>
        </w:rPr>
      </w:pPr>
      <w:r w:rsidRPr="00D20624">
        <w:rPr>
          <w:i/>
          <w:iCs/>
          <w:sz w:val="22"/>
          <w:szCs w:val="22"/>
        </w:rPr>
        <w:t xml:space="preserve">Women with PTSD also experience ________________ than men [25] and are more likely to report poorer quality of life [26]. </w:t>
      </w:r>
    </w:p>
    <w:p w14:paraId="111286C0" w14:textId="77777777" w:rsidR="008E2897" w:rsidRPr="00D20624" w:rsidRDefault="008E2897" w:rsidP="008E2897">
      <w:pPr>
        <w:rPr>
          <w:i/>
          <w:iCs/>
          <w:sz w:val="22"/>
          <w:szCs w:val="22"/>
        </w:rPr>
      </w:pPr>
    </w:p>
    <w:p w14:paraId="631D83D9" w14:textId="2BFCF0E6" w:rsidR="008E2897" w:rsidRPr="00D20624" w:rsidRDefault="008E2897" w:rsidP="008E2897">
      <w:pPr>
        <w:rPr>
          <w:sz w:val="22"/>
          <w:szCs w:val="22"/>
        </w:rPr>
      </w:pPr>
      <w:r w:rsidRPr="00D20624">
        <w:rPr>
          <w:sz w:val="22"/>
          <w:szCs w:val="22"/>
        </w:rPr>
        <w:t>Reasons for heightened PTSD risk among sexual minorities may include:</w:t>
      </w:r>
    </w:p>
    <w:p w14:paraId="7E580EEB" w14:textId="77777777" w:rsidR="008E2897" w:rsidRPr="00B22E3C" w:rsidRDefault="008E2897" w:rsidP="008E2897">
      <w:pPr>
        <w:pStyle w:val="ListParagraph"/>
        <w:numPr>
          <w:ilvl w:val="0"/>
          <w:numId w:val="1"/>
        </w:numPr>
        <w:rPr>
          <w:sz w:val="22"/>
          <w:szCs w:val="22"/>
        </w:rPr>
      </w:pPr>
      <w:r w:rsidRPr="00B22E3C">
        <w:rPr>
          <w:sz w:val="22"/>
          <w:szCs w:val="22"/>
        </w:rPr>
        <w:t>more prevalent childhood and sexual abuse</w:t>
      </w:r>
    </w:p>
    <w:p w14:paraId="13414D94" w14:textId="77777777" w:rsidR="008E2897" w:rsidRPr="00B22E3C" w:rsidRDefault="008E2897" w:rsidP="008E2897">
      <w:pPr>
        <w:pStyle w:val="ListParagraph"/>
        <w:numPr>
          <w:ilvl w:val="0"/>
          <w:numId w:val="1"/>
        </w:numPr>
        <w:rPr>
          <w:sz w:val="22"/>
          <w:szCs w:val="22"/>
        </w:rPr>
      </w:pPr>
      <w:r w:rsidRPr="00B22E3C">
        <w:rPr>
          <w:sz w:val="22"/>
          <w:szCs w:val="22"/>
        </w:rPr>
        <w:t>knowledge of their at-risk status in society</w:t>
      </w:r>
    </w:p>
    <w:p w14:paraId="4B49D226" w14:textId="77777777" w:rsidR="008E2897" w:rsidRPr="00B22E3C" w:rsidRDefault="008E2897" w:rsidP="008E2897">
      <w:pPr>
        <w:pStyle w:val="ListParagraph"/>
        <w:numPr>
          <w:ilvl w:val="0"/>
          <w:numId w:val="1"/>
        </w:numPr>
        <w:rPr>
          <w:sz w:val="22"/>
          <w:szCs w:val="22"/>
        </w:rPr>
      </w:pPr>
      <w:r w:rsidRPr="00B22E3C">
        <w:rPr>
          <w:sz w:val="22"/>
          <w:szCs w:val="22"/>
        </w:rPr>
        <w:t>relatively more negative outcomes after trauma compared to hetero counterparts</w:t>
      </w:r>
    </w:p>
    <w:p w14:paraId="6A0FDC29" w14:textId="77777777" w:rsidR="008E2897" w:rsidRPr="00B22E3C" w:rsidRDefault="008E2897" w:rsidP="008E2897">
      <w:pPr>
        <w:pStyle w:val="ListParagraph"/>
        <w:numPr>
          <w:ilvl w:val="0"/>
          <w:numId w:val="1"/>
        </w:numPr>
        <w:rPr>
          <w:sz w:val="22"/>
          <w:szCs w:val="22"/>
        </w:rPr>
      </w:pPr>
      <w:r w:rsidRPr="00B22E3C">
        <w:rPr>
          <w:sz w:val="22"/>
          <w:szCs w:val="22"/>
        </w:rPr>
        <w:t>weakness of character</w:t>
      </w:r>
    </w:p>
    <w:p w14:paraId="2F8A2E43" w14:textId="531513A9" w:rsidR="008E2897" w:rsidRPr="00B22E3C" w:rsidRDefault="008E2897" w:rsidP="008E2897">
      <w:pPr>
        <w:pStyle w:val="ListParagraph"/>
        <w:numPr>
          <w:ilvl w:val="0"/>
          <w:numId w:val="1"/>
        </w:numPr>
        <w:rPr>
          <w:sz w:val="22"/>
          <w:szCs w:val="22"/>
        </w:rPr>
      </w:pPr>
      <w:r w:rsidRPr="00B22E3C">
        <w:rPr>
          <w:sz w:val="22"/>
          <w:szCs w:val="22"/>
        </w:rPr>
        <w:t>prior experience with PTSD</w:t>
      </w:r>
    </w:p>
    <w:p w14:paraId="10F5B9AF" w14:textId="77777777" w:rsidR="008E2897" w:rsidRPr="00D20624" w:rsidRDefault="008E2897" w:rsidP="008E2897">
      <w:pPr>
        <w:rPr>
          <w:rFonts w:cs="GillSansMTPro-Medium"/>
          <w:i/>
          <w:iCs/>
          <w:kern w:val="0"/>
          <w:sz w:val="22"/>
          <w:szCs w:val="22"/>
        </w:rPr>
      </w:pPr>
    </w:p>
    <w:p w14:paraId="21CFAE94" w14:textId="74940411" w:rsidR="008E2897" w:rsidRPr="00D20624" w:rsidRDefault="008E2897" w:rsidP="008E2897">
      <w:pPr>
        <w:rPr>
          <w:sz w:val="22"/>
          <w:szCs w:val="22"/>
        </w:rPr>
      </w:pPr>
      <w:r w:rsidRPr="00D20624">
        <w:rPr>
          <w:sz w:val="22"/>
          <w:szCs w:val="22"/>
        </w:rPr>
        <w:t>Post-trauma women and minority groups are more likely to face negative twists and ramifications by being social underdogs. Which, I believe, they realize, before the trauma happens. So that pre-trauma, they’re already ________________ with awareness of a somewhat precarious position in society.</w:t>
      </w:r>
    </w:p>
    <w:p w14:paraId="097ADD93" w14:textId="77777777" w:rsidR="008E2897" w:rsidRPr="00D20624" w:rsidRDefault="008E2897" w:rsidP="008E2897">
      <w:pPr>
        <w:rPr>
          <w:sz w:val="22"/>
          <w:szCs w:val="22"/>
        </w:rPr>
      </w:pPr>
    </w:p>
    <w:p w14:paraId="1BCB9B69" w14:textId="77777777" w:rsidR="008E2897" w:rsidRPr="00D20624" w:rsidRDefault="008E2897" w:rsidP="008E2897">
      <w:pPr>
        <w:rPr>
          <w:sz w:val="22"/>
          <w:szCs w:val="22"/>
        </w:rPr>
      </w:pPr>
      <w:r w:rsidRPr="00D20624">
        <w:rPr>
          <w:i/>
          <w:iCs/>
          <w:sz w:val="22"/>
          <w:szCs w:val="22"/>
        </w:rPr>
        <w:t>The ineffectiveness and occasional harmfulness of debriefing as an immediate intervention after disaster or trauma highlight the importance of ending _______________________ as soon as possible to maximize the likelihood of adaptive outcomes</w:t>
      </w:r>
    </w:p>
    <w:p w14:paraId="671154E0" w14:textId="77777777" w:rsidR="008E2897" w:rsidRPr="00D20624" w:rsidRDefault="008E2897" w:rsidP="008E2897">
      <w:pPr>
        <w:rPr>
          <w:i/>
          <w:iCs/>
          <w:sz w:val="22"/>
          <w:szCs w:val="22"/>
        </w:rPr>
      </w:pPr>
    </w:p>
    <w:p w14:paraId="45AD15A8" w14:textId="77777777" w:rsidR="008E2897" w:rsidRPr="00D20624" w:rsidRDefault="008E2897" w:rsidP="008E2897">
      <w:pPr>
        <w:rPr>
          <w:i/>
          <w:iCs/>
          <w:sz w:val="22"/>
          <w:szCs w:val="22"/>
        </w:rPr>
      </w:pPr>
      <w:r w:rsidRPr="00D20624">
        <w:rPr>
          <w:i/>
          <w:iCs/>
          <w:sz w:val="22"/>
          <w:szCs w:val="22"/>
        </w:rPr>
        <w:t xml:space="preserve">Data </w:t>
      </w:r>
      <w:proofErr w:type="gramStart"/>
      <w:r w:rsidRPr="00D20624">
        <w:rPr>
          <w:i/>
          <w:iCs/>
          <w:sz w:val="22"/>
          <w:szCs w:val="22"/>
        </w:rPr>
        <w:t>suggest</w:t>
      </w:r>
      <w:proofErr w:type="gramEnd"/>
      <w:r w:rsidRPr="00D20624">
        <w:rPr>
          <w:i/>
          <w:iCs/>
          <w:sz w:val="22"/>
          <w:szCs w:val="22"/>
        </w:rPr>
        <w:t xml:space="preserve"> considerable emotional strength comes from maintaining a social support network. Lack of social support by a spouse, friends, and family after a traumatic event and _____________ also increases the risk of developing PTSD [45, 50]. In recent studies of PTSD in veterans, PTSD was greatly associated with less social support, ______________________ and poor social functioning [66]. </w:t>
      </w:r>
    </w:p>
    <w:p w14:paraId="4437D3F8" w14:textId="77777777" w:rsidR="008E2897" w:rsidRPr="00D20624" w:rsidRDefault="008E2897" w:rsidP="008E2897">
      <w:pPr>
        <w:rPr>
          <w:i/>
          <w:iCs/>
          <w:sz w:val="22"/>
          <w:szCs w:val="22"/>
        </w:rPr>
      </w:pPr>
    </w:p>
    <w:p w14:paraId="2CCBB25A" w14:textId="77777777" w:rsidR="008E2897" w:rsidRPr="00D20624" w:rsidRDefault="008E2897" w:rsidP="008E2897">
      <w:pPr>
        <w:rPr>
          <w:sz w:val="22"/>
          <w:szCs w:val="22"/>
        </w:rPr>
      </w:pPr>
      <w:r w:rsidRPr="00D20624">
        <w:rPr>
          <w:sz w:val="22"/>
          <w:szCs w:val="22"/>
        </w:rPr>
        <w:t>Social support may be important because:</w:t>
      </w:r>
    </w:p>
    <w:p w14:paraId="1D85F7B2" w14:textId="77777777" w:rsidR="008E2897" w:rsidRPr="00B22E3C" w:rsidRDefault="008E2897" w:rsidP="008E2897">
      <w:pPr>
        <w:pStyle w:val="ListParagraph"/>
        <w:numPr>
          <w:ilvl w:val="0"/>
          <w:numId w:val="1"/>
        </w:numPr>
        <w:rPr>
          <w:i/>
          <w:iCs/>
          <w:sz w:val="22"/>
          <w:szCs w:val="22"/>
        </w:rPr>
      </w:pPr>
      <w:r w:rsidRPr="00B22E3C">
        <w:rPr>
          <w:sz w:val="22"/>
          <w:szCs w:val="22"/>
        </w:rPr>
        <w:t>If you’re estimating yourself to be “on your own out there,” brain and body are going to be stressed</w:t>
      </w:r>
    </w:p>
    <w:p w14:paraId="377C28B4" w14:textId="77777777" w:rsidR="008E2897" w:rsidRPr="00B22E3C" w:rsidRDefault="008E2897" w:rsidP="008E2897">
      <w:pPr>
        <w:pStyle w:val="ListParagraph"/>
        <w:numPr>
          <w:ilvl w:val="0"/>
          <w:numId w:val="1"/>
        </w:numPr>
        <w:rPr>
          <w:i/>
          <w:iCs/>
          <w:sz w:val="22"/>
          <w:szCs w:val="22"/>
        </w:rPr>
      </w:pPr>
      <w:r w:rsidRPr="00B22E3C">
        <w:rPr>
          <w:sz w:val="22"/>
          <w:szCs w:val="22"/>
        </w:rPr>
        <w:t>Supportive relationships enable emotional and cognitive processing</w:t>
      </w:r>
    </w:p>
    <w:p w14:paraId="31324E58" w14:textId="77777777" w:rsidR="008E2897" w:rsidRPr="00B22E3C" w:rsidRDefault="008E2897" w:rsidP="008E2897">
      <w:pPr>
        <w:pStyle w:val="ListParagraph"/>
        <w:numPr>
          <w:ilvl w:val="0"/>
          <w:numId w:val="1"/>
        </w:numPr>
        <w:rPr>
          <w:i/>
          <w:iCs/>
          <w:sz w:val="22"/>
          <w:szCs w:val="22"/>
        </w:rPr>
      </w:pPr>
      <w:r w:rsidRPr="00B22E3C">
        <w:rPr>
          <w:sz w:val="22"/>
          <w:szCs w:val="22"/>
        </w:rPr>
        <w:t>Friends are helpful distractions from traumas and stresses</w:t>
      </w:r>
    </w:p>
    <w:p w14:paraId="452A835B" w14:textId="77777777" w:rsidR="008E2897" w:rsidRPr="00D20624" w:rsidRDefault="008E2897" w:rsidP="008E2897">
      <w:pPr>
        <w:rPr>
          <w:i/>
          <w:iCs/>
          <w:sz w:val="22"/>
          <w:szCs w:val="22"/>
        </w:rPr>
      </w:pPr>
    </w:p>
    <w:p w14:paraId="35E7E6F2" w14:textId="77777777" w:rsidR="008E2897" w:rsidRPr="00D20624" w:rsidRDefault="008E2897" w:rsidP="008E2897">
      <w:pPr>
        <w:rPr>
          <w:i/>
          <w:iCs/>
          <w:sz w:val="22"/>
          <w:szCs w:val="22"/>
        </w:rPr>
      </w:pPr>
      <w:r w:rsidRPr="00D20624">
        <w:rPr>
          <w:i/>
          <w:iCs/>
          <w:sz w:val="22"/>
          <w:szCs w:val="22"/>
        </w:rPr>
        <w:t xml:space="preserve">In contrast to a physically inactive lifestyle, being active is inversely related to stress, physical health problems, and the development of chronic diseases such as PTSD, </w:t>
      </w:r>
      <w:proofErr w:type="gramStart"/>
      <w:r w:rsidRPr="00D20624">
        <w:rPr>
          <w:i/>
          <w:iCs/>
          <w:sz w:val="22"/>
          <w:szCs w:val="22"/>
        </w:rPr>
        <w:t xml:space="preserve">________________ and </w:t>
      </w:r>
      <w:proofErr w:type="gramEnd"/>
      <w:r w:rsidRPr="00D20624">
        <w:rPr>
          <w:i/>
          <w:iCs/>
          <w:sz w:val="22"/>
          <w:szCs w:val="22"/>
        </w:rPr>
        <w:t>______________</w:t>
      </w:r>
      <w:proofErr w:type="gramStart"/>
      <w:r w:rsidRPr="00D20624">
        <w:rPr>
          <w:i/>
          <w:iCs/>
          <w:sz w:val="22"/>
          <w:szCs w:val="22"/>
        </w:rPr>
        <w:t>_[</w:t>
      </w:r>
      <w:proofErr w:type="gramEnd"/>
      <w:r w:rsidRPr="00D20624">
        <w:rPr>
          <w:i/>
          <w:iCs/>
          <w:sz w:val="22"/>
          <w:szCs w:val="22"/>
        </w:rPr>
        <w:t xml:space="preserve">76, 77]. </w:t>
      </w:r>
    </w:p>
    <w:p w14:paraId="347D2287" w14:textId="77777777" w:rsidR="00B22E3C" w:rsidRDefault="00B22E3C" w:rsidP="00D20624">
      <w:pPr>
        <w:rPr>
          <w:i/>
          <w:iCs/>
          <w:sz w:val="22"/>
          <w:szCs w:val="22"/>
        </w:rPr>
      </w:pPr>
    </w:p>
    <w:p w14:paraId="4FDE676E" w14:textId="3FA26F68" w:rsidR="00D20624" w:rsidRPr="00D20624" w:rsidRDefault="00D20624" w:rsidP="00D20624">
      <w:pPr>
        <w:rPr>
          <w:i/>
          <w:iCs/>
          <w:sz w:val="22"/>
          <w:szCs w:val="22"/>
        </w:rPr>
      </w:pPr>
      <w:r w:rsidRPr="00D20624">
        <w:rPr>
          <w:i/>
          <w:iCs/>
          <w:sz w:val="22"/>
          <w:szCs w:val="22"/>
        </w:rPr>
        <w:t xml:space="preserve">There are many risk factors we____________________. </w:t>
      </w:r>
    </w:p>
    <w:p w14:paraId="2232D110" w14:textId="77777777" w:rsidR="00D20624" w:rsidRPr="00D20624" w:rsidRDefault="00D20624" w:rsidP="00D20624">
      <w:pPr>
        <w:rPr>
          <w:sz w:val="22"/>
          <w:szCs w:val="22"/>
        </w:rPr>
      </w:pPr>
      <w:r w:rsidRPr="00D20624">
        <w:rPr>
          <w:sz w:val="22"/>
          <w:szCs w:val="22"/>
        </w:rPr>
        <w:t>However</w:t>
      </w:r>
      <w:r w:rsidRPr="00D20624">
        <w:rPr>
          <w:i/>
          <w:iCs/>
          <w:sz w:val="22"/>
          <w:szCs w:val="22"/>
        </w:rPr>
        <w:t xml:space="preserve">, </w:t>
      </w:r>
      <w:r w:rsidRPr="00D20624">
        <w:rPr>
          <w:sz w:val="22"/>
          <w:szCs w:val="22"/>
        </w:rPr>
        <w:t xml:space="preserve">there </w:t>
      </w:r>
      <w:r w:rsidRPr="00D20624">
        <w:rPr>
          <w:i/>
          <w:iCs/>
          <w:sz w:val="22"/>
          <w:szCs w:val="22"/>
        </w:rPr>
        <w:t>are</w:t>
      </w:r>
      <w:r w:rsidRPr="00D20624">
        <w:rPr>
          <w:sz w:val="22"/>
          <w:szCs w:val="22"/>
        </w:rPr>
        <w:t xml:space="preserve"> risks and protective factors we can influence. Such as purposefully engaging in cognitive____________, exercising our _____________, maintaining connections that help create a ____-allowing environment, limiting ______________ hobbies, looking for “______________” between traumatic events, and avoiding avoidance (masquerading as_________) through exposure therapy, cognitive processing therapy, and narrative formation.</w:t>
      </w:r>
    </w:p>
    <w:p w14:paraId="7BA8091A" w14:textId="77777777" w:rsidR="00D20624" w:rsidRPr="00D20624" w:rsidRDefault="00D20624" w:rsidP="00D20624">
      <w:pPr>
        <w:rPr>
          <w:i/>
          <w:iCs/>
          <w:sz w:val="22"/>
          <w:szCs w:val="22"/>
        </w:rPr>
      </w:pPr>
    </w:p>
    <w:p w14:paraId="7872239A" w14:textId="77777777" w:rsidR="00D20624" w:rsidRPr="00D20624" w:rsidRDefault="00D20624" w:rsidP="00D20624">
      <w:pPr>
        <w:rPr>
          <w:i/>
          <w:iCs/>
          <w:sz w:val="22"/>
          <w:szCs w:val="22"/>
        </w:rPr>
      </w:pPr>
      <w:r w:rsidRPr="00D20624">
        <w:rPr>
          <w:i/>
          <w:iCs/>
          <w:sz w:val="22"/>
          <w:szCs w:val="22"/>
        </w:rPr>
        <w:t>Knowledge</w:t>
      </w:r>
      <w:r w:rsidRPr="00D20624">
        <w:rPr>
          <w:sz w:val="22"/>
          <w:szCs w:val="22"/>
        </w:rPr>
        <w:t xml:space="preserve"> that we’re in those </w:t>
      </w:r>
      <w:proofErr w:type="gramStart"/>
      <w:r w:rsidRPr="00D20624">
        <w:rPr>
          <w:sz w:val="22"/>
          <w:szCs w:val="22"/>
        </w:rPr>
        <w:t>aforementioned risky</w:t>
      </w:r>
      <w:proofErr w:type="gramEnd"/>
      <w:r w:rsidRPr="00D20624">
        <w:rPr>
          <w:sz w:val="22"/>
          <w:szCs w:val="22"/>
        </w:rPr>
        <w:t xml:space="preserve"> groups we can’t control, themselves, can be </w:t>
      </w:r>
      <w:proofErr w:type="gramStart"/>
      <w:r w:rsidRPr="00D20624">
        <w:rPr>
          <w:sz w:val="22"/>
          <w:szCs w:val="22"/>
        </w:rPr>
        <w:t>a ___</w:t>
      </w:r>
      <w:proofErr w:type="gramEnd"/>
      <w:r w:rsidRPr="00D20624">
        <w:rPr>
          <w:sz w:val="22"/>
          <w:szCs w:val="22"/>
        </w:rPr>
        <w:t>_____________or rehabilitation-allowing factor, itself.</w:t>
      </w:r>
    </w:p>
    <w:p w14:paraId="42F6956F" w14:textId="77777777" w:rsidR="00D20624" w:rsidRPr="00D20624" w:rsidRDefault="00D20624" w:rsidP="00D20624">
      <w:pPr>
        <w:rPr>
          <w:sz w:val="22"/>
          <w:szCs w:val="22"/>
        </w:rPr>
      </w:pPr>
    </w:p>
    <w:p w14:paraId="08CF978C" w14:textId="77777777" w:rsidR="00D20624" w:rsidRPr="00D20624" w:rsidRDefault="00D20624" w:rsidP="00D20624">
      <w:pPr>
        <w:rPr>
          <w:sz w:val="22"/>
          <w:szCs w:val="22"/>
        </w:rPr>
      </w:pPr>
      <w:r w:rsidRPr="00D20624">
        <w:rPr>
          <w:sz w:val="22"/>
          <w:szCs w:val="22"/>
        </w:rPr>
        <w:t xml:space="preserve">With that realization of the allostatic </w:t>
      </w:r>
      <w:proofErr w:type="gramStart"/>
      <w:r w:rsidRPr="00D20624">
        <w:rPr>
          <w:sz w:val="22"/>
          <w:szCs w:val="22"/>
        </w:rPr>
        <w:t>load</w:t>
      </w:r>
      <w:proofErr w:type="gramEnd"/>
      <w:r w:rsidRPr="00D20624">
        <w:rPr>
          <w:sz w:val="22"/>
          <w:szCs w:val="22"/>
        </w:rPr>
        <w:t xml:space="preserve"> we’re ALWAYS working with… we can _____________ ourselves </w:t>
      </w:r>
      <w:proofErr w:type="gramStart"/>
      <w:r w:rsidRPr="00D20624">
        <w:rPr>
          <w:sz w:val="22"/>
          <w:szCs w:val="22"/>
        </w:rPr>
        <w:t>more kindly</w:t>
      </w:r>
      <w:proofErr w:type="gramEnd"/>
      <w:r w:rsidRPr="00D20624">
        <w:rPr>
          <w:sz w:val="22"/>
          <w:szCs w:val="22"/>
        </w:rPr>
        <w:t xml:space="preserve"> than the </w:t>
      </w:r>
      <w:proofErr w:type="gramStart"/>
      <w:r w:rsidRPr="00D20624">
        <w:rPr>
          <w:sz w:val="22"/>
          <w:szCs w:val="22"/>
        </w:rPr>
        <w:t>first  time</w:t>
      </w:r>
      <w:proofErr w:type="gramEnd"/>
      <w:r w:rsidRPr="00D20624">
        <w:rPr>
          <w:sz w:val="22"/>
          <w:szCs w:val="22"/>
        </w:rPr>
        <w:t xml:space="preserve">. We can tend to our physical bodies, emotional </w:t>
      </w:r>
      <w:r w:rsidRPr="00D20624">
        <w:rPr>
          <w:sz w:val="22"/>
          <w:szCs w:val="22"/>
        </w:rPr>
        <w:lastRenderedPageBreak/>
        <w:t xml:space="preserve">experiences, and _____________with more guidance, space, and care than the early events that gave us____. </w:t>
      </w:r>
    </w:p>
    <w:p w14:paraId="4D93EF0D" w14:textId="77777777" w:rsidR="00D20624" w:rsidRPr="00D20624" w:rsidRDefault="00D20624" w:rsidP="00D20624">
      <w:pPr>
        <w:rPr>
          <w:sz w:val="22"/>
          <w:szCs w:val="22"/>
        </w:rPr>
      </w:pPr>
    </w:p>
    <w:p w14:paraId="3F469E37" w14:textId="77777777" w:rsidR="00D20624" w:rsidRPr="00D20624" w:rsidRDefault="00D20624" w:rsidP="00D20624">
      <w:pPr>
        <w:rPr>
          <w:sz w:val="22"/>
          <w:szCs w:val="22"/>
        </w:rPr>
      </w:pPr>
      <w:r w:rsidRPr="00D20624">
        <w:rPr>
          <w:sz w:val="22"/>
          <w:szCs w:val="22"/>
        </w:rPr>
        <w:t xml:space="preserve">Trauma is________________. It's all about where you come from and where you estimate you’re going. It’s about the stories we can and can’t tell ourselves. Time is nonlinear. And so is the human capacity for _______________, deducing what’s likely, and becoming stressed or supported by those predilections. </w:t>
      </w:r>
    </w:p>
    <w:p w14:paraId="14135D6F" w14:textId="77777777" w:rsidR="00D20624" w:rsidRPr="00D20624" w:rsidRDefault="00D20624" w:rsidP="008E2897">
      <w:pPr>
        <w:rPr>
          <w:rFonts w:cs="GillSansMTPro-Medium"/>
          <w:kern w:val="0"/>
          <w:sz w:val="22"/>
          <w:szCs w:val="22"/>
        </w:rPr>
      </w:pPr>
    </w:p>
    <w:p w14:paraId="504026D3" w14:textId="029E75A1" w:rsidR="008E2897" w:rsidRPr="00D20624" w:rsidRDefault="008E2897" w:rsidP="008E2897">
      <w:pPr>
        <w:rPr>
          <w:rFonts w:cs="GillSansMTPro-Medium"/>
          <w:kern w:val="0"/>
          <w:sz w:val="22"/>
          <w:szCs w:val="22"/>
        </w:rPr>
      </w:pPr>
      <w:r w:rsidRPr="00D20624">
        <w:rPr>
          <w:rFonts w:cs="GillSansMTPro-Medium"/>
          <w:kern w:val="0"/>
          <w:sz w:val="22"/>
          <w:szCs w:val="22"/>
        </w:rPr>
        <w:t>In most ways, our biology and psychology are primed for reacting in ways that__________ and ____________. We need to provide a little guidance – some _______________ leadership to those systems to make sure we take the right tone with the actions we’re already potentiated to engage with.</w:t>
      </w:r>
    </w:p>
    <w:p w14:paraId="4E186F36" w14:textId="77777777" w:rsidR="008E2897" w:rsidRPr="00D20624" w:rsidRDefault="008E2897" w:rsidP="008E2897">
      <w:pPr>
        <w:rPr>
          <w:rFonts w:cs="GillSansMTPro-Medium"/>
          <w:kern w:val="0"/>
          <w:sz w:val="22"/>
          <w:szCs w:val="22"/>
        </w:rPr>
      </w:pPr>
    </w:p>
    <w:p w14:paraId="1A6F3E64" w14:textId="77777777" w:rsidR="008E2897" w:rsidRPr="00D20624" w:rsidRDefault="008E2897" w:rsidP="008E2897">
      <w:pPr>
        <w:rPr>
          <w:rFonts w:cs="GillSansMTPro-Medium"/>
          <w:kern w:val="0"/>
          <w:sz w:val="22"/>
          <w:szCs w:val="22"/>
        </w:rPr>
      </w:pPr>
      <w:r w:rsidRPr="00D20624">
        <w:rPr>
          <w:rFonts w:cs="GillSansMTPro-Medium"/>
          <w:kern w:val="0"/>
          <w:sz w:val="22"/>
          <w:szCs w:val="22"/>
        </w:rPr>
        <w:t>And that means… We don’t need to be the most _____________in society to make it through raging storms.</w:t>
      </w:r>
    </w:p>
    <w:p w14:paraId="3A8277BD" w14:textId="77777777" w:rsidR="008E2897" w:rsidRPr="00D20624" w:rsidRDefault="008E2897">
      <w:pPr>
        <w:rPr>
          <w:sz w:val="22"/>
          <w:szCs w:val="22"/>
        </w:rPr>
      </w:pPr>
    </w:p>
    <w:p w14:paraId="0630B85B" w14:textId="77777777" w:rsidR="00D20624" w:rsidRPr="00D20624" w:rsidRDefault="00D20624" w:rsidP="00D20624">
      <w:pPr>
        <w:rPr>
          <w:rFonts w:cs="GillSansMTPro-Medium"/>
          <w:kern w:val="0"/>
          <w:sz w:val="22"/>
          <w:szCs w:val="22"/>
        </w:rPr>
      </w:pPr>
      <w:r w:rsidRPr="00D20624">
        <w:rPr>
          <w:rFonts w:cs="GillSansMTPro-Medium"/>
          <w:kern w:val="0"/>
          <w:sz w:val="22"/>
          <w:szCs w:val="22"/>
        </w:rPr>
        <w:t xml:space="preserve">Stick with observing, neutrally, while the thing is happening. And be careful with the ______________ you tell yourself as its ending or over. As we learned from TWO of these papers, story-making (extending the events beyond observation, into catastrophic </w:t>
      </w:r>
      <w:proofErr w:type="gramStart"/>
      <w:r w:rsidRPr="00D20624">
        <w:rPr>
          <w:rFonts w:cs="GillSansMTPro-Medium"/>
          <w:kern w:val="0"/>
          <w:sz w:val="22"/>
          <w:szCs w:val="22"/>
        </w:rPr>
        <w:t>daydreaming)_</w:t>
      </w:r>
      <w:proofErr w:type="gramEnd"/>
      <w:r w:rsidRPr="00D20624">
        <w:rPr>
          <w:rFonts w:cs="GillSansMTPro-Medium"/>
          <w:kern w:val="0"/>
          <w:sz w:val="22"/>
          <w:szCs w:val="22"/>
        </w:rPr>
        <w:t>__________________.</w:t>
      </w:r>
    </w:p>
    <w:p w14:paraId="391C1A7B" w14:textId="77777777" w:rsidR="00D20624" w:rsidRPr="00D20624" w:rsidRDefault="00D20624">
      <w:pPr>
        <w:rPr>
          <w:sz w:val="22"/>
          <w:szCs w:val="22"/>
        </w:rPr>
      </w:pPr>
    </w:p>
    <w:p w14:paraId="2453874C" w14:textId="77777777" w:rsidR="008E2897" w:rsidRPr="00D20624" w:rsidRDefault="008E2897" w:rsidP="008E2897">
      <w:pPr>
        <w:rPr>
          <w:rFonts w:cs="GillSansMTPro-Medium"/>
          <w:kern w:val="0"/>
          <w:sz w:val="22"/>
          <w:szCs w:val="22"/>
        </w:rPr>
      </w:pPr>
      <w:r w:rsidRPr="00D20624">
        <w:rPr>
          <w:rFonts w:cs="GillSansMTPro-Medium"/>
          <w:kern w:val="0"/>
          <w:sz w:val="22"/>
          <w:szCs w:val="22"/>
        </w:rPr>
        <w:t xml:space="preserve">Remember, at its core, trauma without PTSD is </w:t>
      </w:r>
      <w:proofErr w:type="spellStart"/>
      <w:r w:rsidRPr="00D20624">
        <w:rPr>
          <w:rFonts w:cs="GillSansMTPro-Medium"/>
          <w:kern w:val="0"/>
          <w:sz w:val="22"/>
          <w:szCs w:val="22"/>
        </w:rPr>
        <w:t>alllll</w:t>
      </w:r>
      <w:proofErr w:type="spellEnd"/>
      <w:r w:rsidRPr="00D20624">
        <w:rPr>
          <w:rFonts w:cs="GillSansMTPro-Medium"/>
          <w:kern w:val="0"/>
          <w:sz w:val="22"/>
          <w:szCs w:val="22"/>
        </w:rPr>
        <w:t xml:space="preserve"> about 1) the way your ______________is reacting and 2) the way you’re ______________ the events. So, take care of your biology. And. Tend to your stories. They’re the other half of everything. </w:t>
      </w:r>
    </w:p>
    <w:p w14:paraId="2BA67A57" w14:textId="77777777" w:rsidR="00D20624" w:rsidRPr="00D20624" w:rsidRDefault="00D20624" w:rsidP="008E2897">
      <w:pPr>
        <w:rPr>
          <w:rFonts w:cs="GillSansMTPro-Medium"/>
          <w:kern w:val="0"/>
          <w:sz w:val="22"/>
          <w:szCs w:val="22"/>
        </w:rPr>
      </w:pPr>
    </w:p>
    <w:p w14:paraId="7AF456A4" w14:textId="77777777" w:rsidR="00D20624" w:rsidRPr="00D20624" w:rsidRDefault="00D20624" w:rsidP="008E2897">
      <w:pPr>
        <w:rPr>
          <w:rFonts w:cs="GillSansMTPro-Medium"/>
          <w:kern w:val="0"/>
          <w:sz w:val="22"/>
          <w:szCs w:val="22"/>
        </w:rPr>
      </w:pPr>
    </w:p>
    <w:p w14:paraId="21048DE8" w14:textId="71475258" w:rsidR="00D20624" w:rsidRPr="00D20624" w:rsidRDefault="00D20624" w:rsidP="008E2897">
      <w:pPr>
        <w:rPr>
          <w:rFonts w:cs="GillSansMTPro-Medium"/>
          <w:kern w:val="0"/>
          <w:sz w:val="22"/>
          <w:szCs w:val="22"/>
        </w:rPr>
      </w:pPr>
      <w:r w:rsidRPr="00D20624">
        <w:rPr>
          <w:rFonts w:cs="GillSansMTPro-Medium"/>
          <w:kern w:val="0"/>
          <w:sz w:val="22"/>
          <w:szCs w:val="22"/>
        </w:rPr>
        <w:t>BONUS:</w:t>
      </w:r>
    </w:p>
    <w:p w14:paraId="32B1A785" w14:textId="77777777" w:rsidR="00D20624" w:rsidRPr="00D20624" w:rsidRDefault="00D20624" w:rsidP="00D20624">
      <w:pPr>
        <w:rPr>
          <w:sz w:val="22"/>
          <w:szCs w:val="22"/>
        </w:rPr>
      </w:pPr>
      <w:r w:rsidRPr="00D20624">
        <w:rPr>
          <w:rFonts w:cs="GillSansMTPro-Medium"/>
          <w:kern w:val="0"/>
          <w:sz w:val="22"/>
          <w:szCs w:val="22"/>
        </w:rPr>
        <w:t xml:space="preserve">But be careful of purely “white” thoughts (toxic positivity) after a traumatic event. </w:t>
      </w:r>
      <w:r w:rsidRPr="00D20624">
        <w:rPr>
          <w:sz w:val="22"/>
          <w:szCs w:val="22"/>
        </w:rPr>
        <w:t>putting too much weight on an untested aspect of life or new development doesn’t allow us to see things clearly. Which leads to a manic-</w:t>
      </w:r>
      <w:proofErr w:type="spellStart"/>
      <w:r w:rsidRPr="00D20624">
        <w:rPr>
          <w:sz w:val="22"/>
          <w:szCs w:val="22"/>
        </w:rPr>
        <w:t>esque</w:t>
      </w:r>
      <w:proofErr w:type="spellEnd"/>
      <w:r w:rsidRPr="00D20624">
        <w:rPr>
          <w:sz w:val="22"/>
          <w:szCs w:val="22"/>
        </w:rPr>
        <w:t xml:space="preserve"> mindset in which we happily delude ourselves against all outside, unwanted, information… until enough evidence finally makes us snap into </w:t>
      </w:r>
      <w:r w:rsidRPr="00D20624">
        <w:rPr>
          <w:b/>
          <w:bCs/>
          <w:sz w:val="22"/>
          <w:szCs w:val="22"/>
        </w:rPr>
        <w:t>________</w:t>
      </w:r>
      <w:r w:rsidRPr="00D20624">
        <w:rPr>
          <w:sz w:val="22"/>
          <w:szCs w:val="22"/>
        </w:rPr>
        <w:t>.</w:t>
      </w:r>
    </w:p>
    <w:p w14:paraId="12815E98" w14:textId="77777777" w:rsidR="00D20624" w:rsidRPr="00D20624" w:rsidRDefault="00D20624" w:rsidP="00D20624">
      <w:pPr>
        <w:rPr>
          <w:sz w:val="22"/>
          <w:szCs w:val="22"/>
        </w:rPr>
      </w:pPr>
    </w:p>
    <w:p w14:paraId="6AEA5F8C" w14:textId="11C72F21" w:rsidR="00D20624" w:rsidRPr="00D20624" w:rsidRDefault="00D20624" w:rsidP="00D20624">
      <w:pPr>
        <w:rPr>
          <w:sz w:val="22"/>
          <w:szCs w:val="22"/>
        </w:rPr>
      </w:pPr>
      <w:r w:rsidRPr="00D20624">
        <w:rPr>
          <w:sz w:val="22"/>
          <w:szCs w:val="22"/>
        </w:rPr>
        <w:t>Traumas are neither the ABSOLUTE DESTRUCTION OF OUR LIVES</w:t>
      </w:r>
      <w:r w:rsidR="00F57594">
        <w:rPr>
          <w:sz w:val="22"/>
          <w:szCs w:val="22"/>
        </w:rPr>
        <w:t xml:space="preserve"> (usually)</w:t>
      </w:r>
      <w:r w:rsidRPr="00D20624">
        <w:rPr>
          <w:sz w:val="22"/>
          <w:szCs w:val="22"/>
        </w:rPr>
        <w:t>. Or. THE ULTIMATE CHANGE TO FINALLY FIX OUR LIVES</w:t>
      </w:r>
      <w:r w:rsidR="00F57594">
        <w:rPr>
          <w:sz w:val="22"/>
          <w:szCs w:val="22"/>
        </w:rPr>
        <w:t xml:space="preserve"> (usually)</w:t>
      </w:r>
      <w:r w:rsidRPr="00D20624">
        <w:rPr>
          <w:sz w:val="22"/>
          <w:szCs w:val="22"/>
        </w:rPr>
        <w:t xml:space="preserve">. They’re somewhere in the middle, opening doors </w:t>
      </w:r>
      <w:r w:rsidRPr="00D20624">
        <w:rPr>
          <w:sz w:val="22"/>
          <w:szCs w:val="22"/>
        </w:rPr>
        <w:lastRenderedPageBreak/>
        <w:t xml:space="preserve">that moderately ____ or ____ us, depending on how we continue to _____________________ afterwards. </w:t>
      </w:r>
    </w:p>
    <w:p w14:paraId="268097D9" w14:textId="77777777" w:rsidR="00F57594" w:rsidRDefault="00F57594" w:rsidP="008E2897">
      <w:pPr>
        <w:rPr>
          <w:sz w:val="22"/>
          <w:szCs w:val="22"/>
        </w:rPr>
      </w:pPr>
    </w:p>
    <w:p w14:paraId="62957D83" w14:textId="58813CC9" w:rsidR="00F57594" w:rsidRDefault="00F57594" w:rsidP="00F57594">
      <w:r>
        <w:t>From the literature we’ve learned these broad PTSD preventative strokes:</w:t>
      </w:r>
    </w:p>
    <w:p w14:paraId="303481B1" w14:textId="77777777" w:rsidR="009C4993" w:rsidRDefault="009C4993" w:rsidP="009C4993">
      <w:pPr>
        <w:pStyle w:val="ListParagraph"/>
        <w:numPr>
          <w:ilvl w:val="0"/>
          <w:numId w:val="2"/>
        </w:numPr>
      </w:pPr>
      <w:r>
        <w:t>__________</w:t>
      </w:r>
    </w:p>
    <w:p w14:paraId="69603425" w14:textId="77777777" w:rsidR="009C4993" w:rsidRDefault="009C4993" w:rsidP="009C4993">
      <w:pPr>
        <w:pStyle w:val="ListParagraph"/>
        <w:numPr>
          <w:ilvl w:val="0"/>
          <w:numId w:val="2"/>
        </w:numPr>
      </w:pPr>
      <w:r>
        <w:t>Stay associated with your body, identity, memories, and experience</w:t>
      </w:r>
    </w:p>
    <w:p w14:paraId="2ABD6F45" w14:textId="77777777" w:rsidR="009C4993" w:rsidRDefault="009C4993" w:rsidP="009C4993">
      <w:pPr>
        <w:pStyle w:val="ListParagraph"/>
        <w:numPr>
          <w:ilvl w:val="0"/>
          <w:numId w:val="2"/>
        </w:numPr>
      </w:pPr>
      <w:r>
        <w:t xml:space="preserve">Don’t drink or </w:t>
      </w:r>
      <w:proofErr w:type="gramStart"/>
      <w:r>
        <w:t>drug</w:t>
      </w:r>
      <w:proofErr w:type="gramEnd"/>
      <w:r>
        <w:t xml:space="preserve">. Avoidance is a debilitating way </w:t>
      </w:r>
      <w:proofErr w:type="gramStart"/>
      <w:r>
        <w:t>to almost</w:t>
      </w:r>
      <w:proofErr w:type="gramEnd"/>
      <w:r>
        <w:t xml:space="preserve"> guarantee PTSD.</w:t>
      </w:r>
    </w:p>
    <w:p w14:paraId="40627F43" w14:textId="77777777" w:rsidR="009C4993" w:rsidRDefault="009C4993" w:rsidP="009C4993">
      <w:pPr>
        <w:pStyle w:val="ListParagraph"/>
        <w:numPr>
          <w:ilvl w:val="0"/>
          <w:numId w:val="2"/>
        </w:numPr>
      </w:pPr>
      <w:r>
        <w:t xml:space="preserve">Engage in _________ socializing (don’t </w:t>
      </w:r>
      <w:proofErr w:type="spellStart"/>
      <w:r>
        <w:t>overlean</w:t>
      </w:r>
      <w:proofErr w:type="spellEnd"/>
      <w:r>
        <w:t xml:space="preserve"> or overpull or overindulge)</w:t>
      </w:r>
    </w:p>
    <w:p w14:paraId="1DB8F4F9" w14:textId="77777777" w:rsidR="009C4993" w:rsidRDefault="009C4993" w:rsidP="009C4993">
      <w:pPr>
        <w:pStyle w:val="ListParagraph"/>
        <w:numPr>
          <w:ilvl w:val="0"/>
          <w:numId w:val="2"/>
        </w:numPr>
      </w:pPr>
      <w:r>
        <w:t>Focus on establishing structure in your life: not work. ROUTINES are FRIENDS.</w:t>
      </w:r>
    </w:p>
    <w:p w14:paraId="5B9AC0CF" w14:textId="77777777" w:rsidR="009C4993" w:rsidRDefault="009C4993" w:rsidP="009C4993">
      <w:pPr>
        <w:pStyle w:val="ListParagraph"/>
        <w:numPr>
          <w:ilvl w:val="0"/>
          <w:numId w:val="2"/>
        </w:numPr>
      </w:pPr>
      <w:r>
        <w:t>Focus on taking actions that feel purposeful: not work. MEANING over MONEY.</w:t>
      </w:r>
    </w:p>
    <w:p w14:paraId="5AE3A28F" w14:textId="77777777" w:rsidR="009C4993" w:rsidRDefault="009C4993" w:rsidP="009C4993">
      <w:pPr>
        <w:pStyle w:val="ListParagraph"/>
        <w:numPr>
          <w:ilvl w:val="0"/>
          <w:numId w:val="2"/>
        </w:numPr>
      </w:pPr>
      <w:r>
        <w:t>Do your nervous system work; bring yourself up or down, as needed.</w:t>
      </w:r>
    </w:p>
    <w:p w14:paraId="69E02E39" w14:textId="77777777" w:rsidR="009C4993" w:rsidRDefault="009C4993" w:rsidP="009C4993">
      <w:pPr>
        <w:pStyle w:val="ListParagraph"/>
        <w:numPr>
          <w:ilvl w:val="0"/>
          <w:numId w:val="2"/>
        </w:numPr>
      </w:pPr>
      <w:r>
        <w:t xml:space="preserve">Do your narrative work, including CPT, CBT, and resulting cognitive reappraisals. (A shortcut for CBT: asking “why did I just do that?” Identify the </w:t>
      </w:r>
      <w:r w:rsidRPr="00F00EDD">
        <w:rPr>
          <w:b/>
          <w:bCs/>
        </w:rPr>
        <w:t>motivating</w:t>
      </w:r>
      <w:r>
        <w:t xml:space="preserve"> emo/thought – reprocess it – rework the overarching story you’re telling yourself)</w:t>
      </w:r>
    </w:p>
    <w:p w14:paraId="585A3E96" w14:textId="77777777" w:rsidR="009C4993" w:rsidRDefault="009C4993" w:rsidP="009C4993">
      <w:pPr>
        <w:pStyle w:val="ListParagraph"/>
        <w:numPr>
          <w:ilvl w:val="0"/>
          <w:numId w:val="2"/>
        </w:numPr>
      </w:pPr>
      <w:r>
        <w:t>Note your ____ factors (ongoing stress points) and provide self-compassion</w:t>
      </w:r>
    </w:p>
    <w:p w14:paraId="191FE054" w14:textId="77777777" w:rsidR="009C4993" w:rsidRDefault="009C4993" w:rsidP="009C4993">
      <w:pPr>
        <w:pStyle w:val="ListParagraph"/>
        <w:numPr>
          <w:ilvl w:val="0"/>
          <w:numId w:val="2"/>
        </w:numPr>
      </w:pPr>
      <w:r>
        <w:t>Go slow: anything else is avoidance masquerading as being productive</w:t>
      </w:r>
    </w:p>
    <w:p w14:paraId="76EDB634" w14:textId="77777777" w:rsidR="009C4993" w:rsidRDefault="009C4993" w:rsidP="009C4993">
      <w:pPr>
        <w:pStyle w:val="ListParagraph"/>
        <w:numPr>
          <w:ilvl w:val="0"/>
          <w:numId w:val="2"/>
        </w:numPr>
      </w:pPr>
      <w:proofErr w:type="gramStart"/>
      <w:r>
        <w:t>Allow for</w:t>
      </w:r>
      <w:proofErr w:type="gramEnd"/>
      <w:r>
        <w:t xml:space="preserve"> doing nothing and flow behaviors, this is </w:t>
      </w:r>
      <w:proofErr w:type="gramStart"/>
      <w:r>
        <w:t>actually processing</w:t>
      </w:r>
      <w:proofErr w:type="gramEnd"/>
    </w:p>
    <w:p w14:paraId="1873D1DE" w14:textId="77777777" w:rsidR="009C4993" w:rsidRDefault="009C4993" w:rsidP="009C4993">
      <w:pPr>
        <w:pStyle w:val="ListParagraph"/>
        <w:numPr>
          <w:ilvl w:val="0"/>
          <w:numId w:val="2"/>
        </w:numPr>
      </w:pPr>
      <w:r>
        <w:t xml:space="preserve">Ask for help with resources of all </w:t>
      </w:r>
      <w:proofErr w:type="gramStart"/>
      <w:r>
        <w:t>variety</w:t>
      </w:r>
      <w:proofErr w:type="gramEnd"/>
      <w:r>
        <w:t xml:space="preserve"> and try to manage yours. Post-trauma there will be expenses; however, don’t take it as a reason to blow your savings account.</w:t>
      </w:r>
    </w:p>
    <w:p w14:paraId="2E46F78F" w14:textId="77777777" w:rsidR="009C4993" w:rsidRDefault="009C4993" w:rsidP="009C4993">
      <w:pPr>
        <w:pStyle w:val="ListParagraph"/>
        <w:numPr>
          <w:ilvl w:val="0"/>
          <w:numId w:val="2"/>
        </w:numPr>
      </w:pPr>
      <w:r>
        <w:t>Aim for _______ experiencing to work the trauma out of your meat. Feel your feet.</w:t>
      </w:r>
    </w:p>
    <w:p w14:paraId="7393EE7B" w14:textId="77777777" w:rsidR="009C4993" w:rsidRDefault="009C4993" w:rsidP="009C4993">
      <w:pPr>
        <w:pStyle w:val="ListParagraph"/>
        <w:numPr>
          <w:ilvl w:val="0"/>
          <w:numId w:val="2"/>
        </w:numPr>
      </w:pPr>
      <w:r>
        <w:t>SLEEP</w:t>
      </w:r>
    </w:p>
    <w:p w14:paraId="0D30D41B" w14:textId="77777777" w:rsidR="009C4993" w:rsidRDefault="009C4993" w:rsidP="009C4993">
      <w:pPr>
        <w:pStyle w:val="ListParagraph"/>
        <w:numPr>
          <w:ilvl w:val="0"/>
          <w:numId w:val="2"/>
        </w:numPr>
      </w:pPr>
      <w:r>
        <w:t xml:space="preserve">Watch for ___ thoughts: recalibrate towards gray tones that acknowledge good and bad. This includes thinking “finally, it’s all over!” OR “finally, it’s all over.” Anticipation of outright good or negative forthcoming events can set you up for another trauma or extend the same one. The reality is: life’s a hike. And you’ve got </w:t>
      </w:r>
      <w:proofErr w:type="spellStart"/>
      <w:proofErr w:type="gramStart"/>
      <w:r>
        <w:t>well treaded</w:t>
      </w:r>
      <w:proofErr w:type="spellEnd"/>
      <w:proofErr w:type="gramEnd"/>
      <w:r>
        <w:t xml:space="preserve"> boots. </w:t>
      </w:r>
    </w:p>
    <w:p w14:paraId="2545C72F" w14:textId="77777777" w:rsidR="009C4993" w:rsidRDefault="009C4993" w:rsidP="009C4993">
      <w:pPr>
        <w:pStyle w:val="ListParagraph"/>
        <w:numPr>
          <w:ilvl w:val="0"/>
          <w:numId w:val="2"/>
        </w:numPr>
      </w:pPr>
      <w:r>
        <w:t>Note points of self-agency and action within the trauma; protect your esteem</w:t>
      </w:r>
    </w:p>
    <w:p w14:paraId="00F71278" w14:textId="77777777" w:rsidR="009C4993" w:rsidRDefault="009C4993" w:rsidP="009C4993">
      <w:pPr>
        <w:pStyle w:val="ListParagraph"/>
        <w:numPr>
          <w:ilvl w:val="0"/>
          <w:numId w:val="2"/>
        </w:numPr>
      </w:pPr>
      <w:r>
        <w:t>Beware of inflammation and ______ functioning: sickness is likely. Modify diet towards all whole foods, rest, drink water, consume antioxidants, minerals, vitamins, probiotics</w:t>
      </w:r>
    </w:p>
    <w:p w14:paraId="218C4882" w14:textId="77777777" w:rsidR="009C4993" w:rsidRDefault="009C4993" w:rsidP="009C4993">
      <w:pPr>
        <w:pStyle w:val="ListParagraph"/>
        <w:numPr>
          <w:ilvl w:val="0"/>
          <w:numId w:val="2"/>
        </w:numPr>
      </w:pPr>
      <w:r>
        <w:t>Engage in honest and accurate assessment of “when it’s over” (it may NOT be over when local refs call the game: don’t pressure yourself to believe their judgements)</w:t>
      </w:r>
    </w:p>
    <w:p w14:paraId="1DC65E93" w14:textId="77777777" w:rsidR="009C4993" w:rsidRDefault="009C4993" w:rsidP="009C4993">
      <w:pPr>
        <w:pStyle w:val="ListParagraph"/>
        <w:numPr>
          <w:ilvl w:val="0"/>
          <w:numId w:val="2"/>
        </w:numPr>
      </w:pPr>
      <w:r>
        <w:t xml:space="preserve">Notice social influences and manage engagement with them. THEIR stress </w:t>
      </w:r>
      <w:r w:rsidRPr="00CB1902">
        <w:rPr>
          <w:b/>
          <w:bCs/>
        </w:rPr>
        <w:t>predispositions</w:t>
      </w:r>
      <w:r>
        <w:t xml:space="preserve"> are transmissible. </w:t>
      </w:r>
    </w:p>
    <w:p w14:paraId="5E26E6FC" w14:textId="77777777" w:rsidR="009C4993" w:rsidRPr="00B74E96" w:rsidRDefault="009C4993" w:rsidP="009C4993">
      <w:pPr>
        <w:pStyle w:val="ListParagraph"/>
        <w:numPr>
          <w:ilvl w:val="0"/>
          <w:numId w:val="2"/>
        </w:numPr>
        <w:rPr>
          <w:sz w:val="22"/>
          <w:szCs w:val="22"/>
        </w:rPr>
      </w:pPr>
      <w:r>
        <w:t>Use_____________. Which might become clearer during and after the trauma. To create self-supportive space</w:t>
      </w:r>
    </w:p>
    <w:p w14:paraId="6E6DFFD0" w14:textId="2CA77B5E" w:rsidR="008B70F3" w:rsidRPr="00F57594" w:rsidRDefault="008B70F3" w:rsidP="009C4993">
      <w:pPr>
        <w:pStyle w:val="ListParagraph"/>
        <w:numPr>
          <w:ilvl w:val="0"/>
          <w:numId w:val="2"/>
        </w:numPr>
        <w:rPr>
          <w:sz w:val="22"/>
          <w:szCs w:val="22"/>
        </w:rPr>
      </w:pPr>
    </w:p>
    <w:sectPr w:rsidR="008B70F3" w:rsidRPr="00F57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illSansMTPro-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MTPro-Bold">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5A6"/>
    <w:multiLevelType w:val="hybridMultilevel"/>
    <w:tmpl w:val="B7A00752"/>
    <w:lvl w:ilvl="0" w:tplc="C6CE4320">
      <w:start w:val="8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D85818"/>
    <w:multiLevelType w:val="hybridMultilevel"/>
    <w:tmpl w:val="4E688186"/>
    <w:lvl w:ilvl="0" w:tplc="88C69DF6">
      <w:start w:val="3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293389">
    <w:abstractNumId w:val="0"/>
  </w:num>
  <w:num w:numId="2" w16cid:durableId="1357777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97"/>
    <w:rsid w:val="008B70F3"/>
    <w:rsid w:val="008E2897"/>
    <w:rsid w:val="009C4993"/>
    <w:rsid w:val="00AD1839"/>
    <w:rsid w:val="00B22E3C"/>
    <w:rsid w:val="00B65625"/>
    <w:rsid w:val="00D20624"/>
    <w:rsid w:val="00F5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4BAB"/>
  <w15:chartTrackingRefBased/>
  <w15:docId w15:val="{64948BF5-5C74-400A-BA90-9C68ADAB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897"/>
  </w:style>
  <w:style w:type="paragraph" w:styleId="Heading1">
    <w:name w:val="heading 1"/>
    <w:basedOn w:val="Normal"/>
    <w:next w:val="Normal"/>
    <w:link w:val="Heading1Char"/>
    <w:uiPriority w:val="9"/>
    <w:qFormat/>
    <w:rsid w:val="008E2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897"/>
    <w:rPr>
      <w:rFonts w:eastAsiaTheme="majorEastAsia" w:cstheme="majorBidi"/>
      <w:color w:val="272727" w:themeColor="text1" w:themeTint="D8"/>
    </w:rPr>
  </w:style>
  <w:style w:type="paragraph" w:styleId="Title">
    <w:name w:val="Title"/>
    <w:basedOn w:val="Normal"/>
    <w:next w:val="Normal"/>
    <w:link w:val="TitleChar"/>
    <w:uiPriority w:val="10"/>
    <w:qFormat/>
    <w:rsid w:val="008E2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897"/>
    <w:pPr>
      <w:spacing w:before="160"/>
      <w:jc w:val="center"/>
    </w:pPr>
    <w:rPr>
      <w:i/>
      <w:iCs/>
      <w:color w:val="404040" w:themeColor="text1" w:themeTint="BF"/>
    </w:rPr>
  </w:style>
  <w:style w:type="character" w:customStyle="1" w:styleId="QuoteChar">
    <w:name w:val="Quote Char"/>
    <w:basedOn w:val="DefaultParagraphFont"/>
    <w:link w:val="Quote"/>
    <w:uiPriority w:val="29"/>
    <w:rsid w:val="008E2897"/>
    <w:rPr>
      <w:i/>
      <w:iCs/>
      <w:color w:val="404040" w:themeColor="text1" w:themeTint="BF"/>
    </w:rPr>
  </w:style>
  <w:style w:type="paragraph" w:styleId="ListParagraph">
    <w:name w:val="List Paragraph"/>
    <w:basedOn w:val="Normal"/>
    <w:uiPriority w:val="34"/>
    <w:qFormat/>
    <w:rsid w:val="008E2897"/>
    <w:pPr>
      <w:ind w:left="720"/>
      <w:contextualSpacing/>
    </w:pPr>
  </w:style>
  <w:style w:type="character" w:styleId="IntenseEmphasis">
    <w:name w:val="Intense Emphasis"/>
    <w:basedOn w:val="DefaultParagraphFont"/>
    <w:uiPriority w:val="21"/>
    <w:qFormat/>
    <w:rsid w:val="008E2897"/>
    <w:rPr>
      <w:i/>
      <w:iCs/>
      <w:color w:val="0F4761" w:themeColor="accent1" w:themeShade="BF"/>
    </w:rPr>
  </w:style>
  <w:style w:type="paragraph" w:styleId="IntenseQuote">
    <w:name w:val="Intense Quote"/>
    <w:basedOn w:val="Normal"/>
    <w:next w:val="Normal"/>
    <w:link w:val="IntenseQuoteChar"/>
    <w:uiPriority w:val="30"/>
    <w:qFormat/>
    <w:rsid w:val="008E2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897"/>
    <w:rPr>
      <w:i/>
      <w:iCs/>
      <w:color w:val="0F4761" w:themeColor="accent1" w:themeShade="BF"/>
    </w:rPr>
  </w:style>
  <w:style w:type="character" w:styleId="IntenseReference">
    <w:name w:val="Intense Reference"/>
    <w:basedOn w:val="DefaultParagraphFont"/>
    <w:uiPriority w:val="32"/>
    <w:qFormat/>
    <w:rsid w:val="008E28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1744</TotalTime>
  <Pages>5</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Beaudoin</dc:creator>
  <cp:keywords/>
  <dc:description/>
  <cp:lastModifiedBy>Jess Beaudoin</cp:lastModifiedBy>
  <cp:revision>3</cp:revision>
  <dcterms:created xsi:type="dcterms:W3CDTF">2025-06-05T22:42:00Z</dcterms:created>
  <dcterms:modified xsi:type="dcterms:W3CDTF">2025-06-13T19:49:00Z</dcterms:modified>
</cp:coreProperties>
</file>